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7C" w:rsidRPr="007A61E1" w:rsidRDefault="00CA0C7C" w:rsidP="00CA0C7C">
      <w:pPr>
        <w:spacing w:before="100" w:beforeAutospacing="1" w:after="100" w:afterAutospacing="1" w:line="240" w:lineRule="auto"/>
        <w:outlineLvl w:val="0"/>
        <w:rPr>
          <w:rFonts w:eastAsia="Times New Roman" w:cs="Tahoma"/>
          <w:b/>
          <w:color w:val="auto"/>
          <w:kern w:val="36"/>
          <w:sz w:val="48"/>
          <w:szCs w:val="48"/>
          <w:lang w:eastAsia="sl-SI"/>
        </w:rPr>
      </w:pPr>
      <w:r w:rsidRPr="007A61E1">
        <w:rPr>
          <w:rFonts w:eastAsia="Times New Roman" w:cs="Tahoma"/>
          <w:b/>
          <w:color w:val="auto"/>
          <w:kern w:val="36"/>
          <w:sz w:val="48"/>
          <w:szCs w:val="48"/>
          <w:lang w:eastAsia="sl-SI"/>
        </w:rPr>
        <w:t>Direktne obremenitve</w:t>
      </w:r>
    </w:p>
    <w:p w:rsidR="00CA0C7C" w:rsidRPr="00725739" w:rsidRDefault="00CA0C7C" w:rsidP="00725739">
      <w:pPr>
        <w:spacing w:after="0" w:line="240" w:lineRule="auto"/>
        <w:jc w:val="both"/>
        <w:rPr>
          <w:rFonts w:eastAsia="Times New Roman" w:cs="Tahoma"/>
          <w:b/>
          <w:color w:val="auto"/>
          <w:sz w:val="24"/>
          <w:szCs w:val="24"/>
          <w:lang w:eastAsia="sl-SI"/>
        </w:rPr>
      </w:pPr>
      <w:r w:rsidRPr="00725739">
        <w:rPr>
          <w:rFonts w:eastAsia="Times New Roman" w:cs="Tahoma"/>
          <w:b/>
          <w:color w:val="auto"/>
          <w:sz w:val="24"/>
          <w:szCs w:val="24"/>
          <w:lang w:eastAsia="sl-SI"/>
        </w:rPr>
        <w:t xml:space="preserve">Kje lahko uredim plačevanje računov za storitve javnih podjetij </w:t>
      </w:r>
      <w:r w:rsidR="00725739" w:rsidRPr="00725739">
        <w:rPr>
          <w:rFonts w:eastAsia="Times New Roman" w:cs="Tahoma"/>
          <w:b/>
          <w:color w:val="auto"/>
          <w:sz w:val="24"/>
          <w:szCs w:val="24"/>
          <w:lang w:eastAsia="sl-SI"/>
        </w:rPr>
        <w:t>ENERGETIKA LJUBLJANA d.o.o., JP VODOVOD KANALIZACIJA SNAGA, d.o.o. in ŽALE, d.o.o.</w:t>
      </w:r>
      <w:r w:rsidR="00F72081" w:rsidRPr="00725739">
        <w:rPr>
          <w:rFonts w:eastAsia="Times New Roman" w:cs="Tahoma"/>
          <w:b/>
          <w:color w:val="auto"/>
          <w:sz w:val="24"/>
          <w:szCs w:val="24"/>
          <w:lang w:eastAsia="sl-SI"/>
        </w:rPr>
        <w:t xml:space="preserve">. </w:t>
      </w:r>
      <w:r w:rsidRPr="00725739">
        <w:rPr>
          <w:rFonts w:eastAsia="Times New Roman" w:cs="Tahoma"/>
          <w:b/>
          <w:color w:val="auto"/>
          <w:sz w:val="24"/>
          <w:szCs w:val="24"/>
          <w:lang w:eastAsia="sl-SI"/>
        </w:rPr>
        <w:t>z direktnimi obremenitvami SEPA?</w:t>
      </w:r>
    </w:p>
    <w:p w:rsidR="007A61E1" w:rsidRPr="007A61E1" w:rsidRDefault="007A61E1" w:rsidP="007A61E1">
      <w:pPr>
        <w:spacing w:beforeAutospacing="1" w:after="0" w:afterAutospacing="1" w:line="240" w:lineRule="auto"/>
        <w:jc w:val="both"/>
        <w:textAlignment w:val="baseline"/>
        <w:rPr>
          <w:rFonts w:eastAsia="Times New Roman" w:cs="Tahoma"/>
          <w:color w:val="auto"/>
          <w:sz w:val="24"/>
          <w:szCs w:val="24"/>
          <w:lang w:eastAsia="sl-SI"/>
        </w:rPr>
      </w:pPr>
      <w:r w:rsidRPr="007A61E1">
        <w:rPr>
          <w:rFonts w:eastAsia="Times New Roman" w:cs="Tahoma"/>
          <w:color w:val="auto"/>
          <w:sz w:val="24"/>
          <w:szCs w:val="24"/>
          <w:lang w:eastAsia="sl-SI"/>
        </w:rPr>
        <w:t>Od 1. novembra 2012 uporabniki storitev javnih podjetij vse aktivnosti povezane z direktnimi obremenitvami SEPA (sklenitev direktne obremenitve, ukinitev direktne obremenitve, sprememba plačilnega računa) urejate na JAVNEM HOLDINGU Ljubljana, d.o.o., z obrazcem </w:t>
      </w:r>
      <w:hyperlink r:id="rId5" w:history="1">
        <w:r w:rsidRPr="00055DF5">
          <w:rPr>
            <w:rFonts w:eastAsia="Times New Roman" w:cs="Tahoma"/>
            <w:color w:val="92D050"/>
            <w:sz w:val="24"/>
            <w:szCs w:val="24"/>
            <w:u w:val="single"/>
            <w:bdr w:val="none" w:sz="0" w:space="0" w:color="auto" w:frame="1"/>
            <w:lang w:eastAsia="sl-SI"/>
          </w:rPr>
          <w:t>Soglasje za direktno obremenitev SEPA</w:t>
        </w:r>
      </w:hyperlink>
      <w:r w:rsidRPr="007A61E1">
        <w:rPr>
          <w:rFonts w:eastAsia="Times New Roman" w:cs="Tahoma"/>
          <w:color w:val="auto"/>
          <w:sz w:val="24"/>
          <w:szCs w:val="24"/>
          <w:lang w:eastAsia="sl-SI"/>
        </w:rPr>
        <w:t>, in sicer na dva načina:</w:t>
      </w:r>
    </w:p>
    <w:p w:rsidR="007A61E1" w:rsidRPr="007A61E1" w:rsidRDefault="007A61E1" w:rsidP="007A61E1">
      <w:pPr>
        <w:numPr>
          <w:ilvl w:val="0"/>
          <w:numId w:val="3"/>
        </w:numPr>
        <w:spacing w:beforeAutospacing="1" w:after="0" w:afterAutospacing="1" w:line="240" w:lineRule="auto"/>
        <w:jc w:val="both"/>
        <w:textAlignment w:val="baseline"/>
        <w:rPr>
          <w:rFonts w:eastAsia="Times New Roman" w:cs="Tahoma"/>
          <w:color w:val="auto"/>
          <w:sz w:val="24"/>
          <w:szCs w:val="27"/>
          <w:lang w:eastAsia="sl-SI"/>
        </w:rPr>
      </w:pPr>
      <w:r w:rsidRPr="007A61E1">
        <w:rPr>
          <w:rFonts w:eastAsia="Times New Roman" w:cs="Tahoma"/>
          <w:b/>
          <w:bCs/>
          <w:color w:val="auto"/>
          <w:sz w:val="24"/>
          <w:szCs w:val="27"/>
          <w:bdr w:val="none" w:sz="0" w:space="0" w:color="auto" w:frame="1"/>
          <w:lang w:eastAsia="sl-SI"/>
        </w:rPr>
        <w:t>osebno</w:t>
      </w:r>
      <w:r w:rsidRPr="007A61E1">
        <w:rPr>
          <w:rFonts w:eastAsia="Times New Roman" w:cs="Tahoma"/>
          <w:color w:val="auto"/>
          <w:sz w:val="24"/>
          <w:szCs w:val="27"/>
          <w:lang w:eastAsia="sl-SI"/>
        </w:rPr>
        <w:t> v pritličju </w:t>
      </w:r>
      <w:r w:rsidRPr="007A61E1">
        <w:rPr>
          <w:rFonts w:eastAsia="Times New Roman" w:cs="Tahoma"/>
          <w:b/>
          <w:bCs/>
          <w:color w:val="auto"/>
          <w:sz w:val="24"/>
          <w:szCs w:val="27"/>
          <w:bdr w:val="none" w:sz="0" w:space="0" w:color="auto" w:frame="1"/>
          <w:lang w:eastAsia="sl-SI"/>
        </w:rPr>
        <w:t>poslovne stavbe JAVNEGA HOLDINGA Ljubljana, </w:t>
      </w:r>
      <w:r w:rsidRPr="007A61E1">
        <w:rPr>
          <w:rFonts w:eastAsia="Times New Roman" w:cs="Tahoma"/>
          <w:color w:val="auto"/>
          <w:sz w:val="24"/>
          <w:szCs w:val="27"/>
          <w:lang w:eastAsia="sl-SI"/>
        </w:rPr>
        <w:t>d.o.o. na </w:t>
      </w:r>
      <w:r w:rsidRPr="007A61E1">
        <w:rPr>
          <w:rFonts w:eastAsia="Times New Roman" w:cs="Tahoma"/>
          <w:b/>
          <w:bCs/>
          <w:color w:val="auto"/>
          <w:sz w:val="24"/>
          <w:szCs w:val="27"/>
          <w:bdr w:val="none" w:sz="0" w:space="0" w:color="auto" w:frame="1"/>
          <w:lang w:eastAsia="sl-SI"/>
        </w:rPr>
        <w:t>Verovškovi ulici 70</w:t>
      </w:r>
      <w:r w:rsidRPr="007A61E1">
        <w:rPr>
          <w:rFonts w:eastAsia="Times New Roman" w:cs="Tahoma"/>
          <w:color w:val="auto"/>
          <w:sz w:val="24"/>
          <w:szCs w:val="27"/>
          <w:lang w:eastAsia="sl-SI"/>
        </w:rPr>
        <w:t> v Ljubljani, </w:t>
      </w:r>
      <w:r w:rsidRPr="007A61E1">
        <w:rPr>
          <w:rFonts w:eastAsia="Times New Roman" w:cs="Tahoma"/>
          <w:b/>
          <w:bCs/>
          <w:color w:val="auto"/>
          <w:sz w:val="24"/>
          <w:szCs w:val="27"/>
          <w:bdr w:val="none" w:sz="0" w:space="0" w:color="auto" w:frame="1"/>
          <w:lang w:eastAsia="sl-SI"/>
        </w:rPr>
        <w:t>vsako sredo in petek od 8. do 13. ure. </w:t>
      </w:r>
      <w:r w:rsidRPr="007A61E1">
        <w:rPr>
          <w:rFonts w:eastAsia="Times New Roman" w:cs="Tahoma"/>
          <w:color w:val="auto"/>
          <w:sz w:val="24"/>
          <w:szCs w:val="27"/>
          <w:lang w:eastAsia="sl-SI"/>
        </w:rPr>
        <w:t> Dostop je mogoč z mestnim avtobusom številka 18, za stranke pa so na voljo tudi parkirišča na dvorišču poslovne stavbe (za vstop na parkirišče je potrebno pozvoniti pred zapornico). Uporabniki s seboj  potrebujete še veljaven osebni dokument, bančno kartico in račune (UPN), za katere želite urediti soglasje za direktno obremenitev;</w:t>
      </w:r>
    </w:p>
    <w:p w:rsidR="007A61E1" w:rsidRPr="00725739" w:rsidRDefault="007A61E1" w:rsidP="007A61E1">
      <w:pPr>
        <w:numPr>
          <w:ilvl w:val="0"/>
          <w:numId w:val="3"/>
        </w:numPr>
        <w:spacing w:beforeAutospacing="1" w:after="0" w:afterAutospacing="1" w:line="240" w:lineRule="auto"/>
        <w:jc w:val="both"/>
        <w:textAlignment w:val="baseline"/>
        <w:rPr>
          <w:rFonts w:ascii="aktiv-grotesk" w:eastAsia="Times New Roman" w:hAnsi="aktiv-grotesk" w:cs="Times New Roman"/>
          <w:color w:val="auto"/>
          <w:szCs w:val="24"/>
          <w:lang w:eastAsia="sl-SI"/>
        </w:rPr>
      </w:pPr>
      <w:r w:rsidRPr="007A61E1">
        <w:rPr>
          <w:rFonts w:eastAsia="Times New Roman" w:cs="Tahoma"/>
          <w:b/>
          <w:bCs/>
          <w:color w:val="auto"/>
          <w:sz w:val="24"/>
          <w:szCs w:val="27"/>
          <w:bdr w:val="none" w:sz="0" w:space="0" w:color="auto" w:frame="1"/>
          <w:lang w:eastAsia="sl-SI"/>
        </w:rPr>
        <w:t>po navadni ali elektronski pošti. </w:t>
      </w:r>
      <w:r w:rsidRPr="007A61E1">
        <w:rPr>
          <w:rFonts w:eastAsia="Times New Roman" w:cs="Tahoma"/>
          <w:color w:val="auto"/>
          <w:sz w:val="24"/>
          <w:szCs w:val="27"/>
          <w:lang w:eastAsia="sl-SI"/>
        </w:rPr>
        <w:t>Uporabniki morate pravilno izpolnjen in podpisan obrazec</w:t>
      </w:r>
      <w:r w:rsidRPr="007A61E1">
        <w:rPr>
          <w:rFonts w:eastAsia="Times New Roman" w:cs="Tahoma"/>
          <w:color w:val="595959"/>
          <w:sz w:val="24"/>
          <w:szCs w:val="27"/>
          <w:lang w:eastAsia="sl-SI"/>
        </w:rPr>
        <w:t> </w:t>
      </w:r>
      <w:hyperlink r:id="rId6" w:history="1">
        <w:r w:rsidRPr="007A61E1">
          <w:rPr>
            <w:rFonts w:eastAsia="Times New Roman" w:cs="Tahoma"/>
            <w:color w:val="8DC63F"/>
            <w:sz w:val="24"/>
            <w:szCs w:val="27"/>
            <w:u w:val="single"/>
            <w:bdr w:val="none" w:sz="0" w:space="0" w:color="auto" w:frame="1"/>
            <w:lang w:eastAsia="sl-SI"/>
          </w:rPr>
          <w:t>Soglasje za direktno obremenitev SEPA </w:t>
        </w:r>
      </w:hyperlink>
      <w:r w:rsidRPr="007A61E1">
        <w:rPr>
          <w:rFonts w:eastAsia="Times New Roman" w:cs="Tahoma"/>
          <w:color w:val="auto"/>
          <w:sz w:val="24"/>
          <w:szCs w:val="27"/>
          <w:lang w:eastAsia="sl-SI"/>
        </w:rPr>
        <w:t>poslati skupaj s fotokopijo bančne kartice </w:t>
      </w:r>
      <w:r w:rsidRPr="007A61E1">
        <w:rPr>
          <w:rFonts w:eastAsia="Times New Roman" w:cs="Tahoma"/>
          <w:b/>
          <w:bCs/>
          <w:color w:val="auto"/>
          <w:sz w:val="24"/>
          <w:szCs w:val="27"/>
          <w:bdr w:val="none" w:sz="0" w:space="0" w:color="auto" w:frame="1"/>
          <w:lang w:eastAsia="sl-SI"/>
        </w:rPr>
        <w:t>na naslov JAVNI HOLDING Ljubljana, d.o.o., Verovškova ulica 70, 1000 Ljubljana. </w:t>
      </w:r>
      <w:proofErr w:type="spellStart"/>
      <w:r w:rsidRPr="007A61E1">
        <w:rPr>
          <w:rFonts w:eastAsia="Times New Roman" w:cs="Tahoma"/>
          <w:color w:val="auto"/>
          <w:sz w:val="24"/>
          <w:szCs w:val="27"/>
          <w:lang w:eastAsia="sl-SI"/>
        </w:rPr>
        <w:t>Skenogram</w:t>
      </w:r>
      <w:proofErr w:type="spellEnd"/>
      <w:r w:rsidRPr="007A61E1">
        <w:rPr>
          <w:rFonts w:eastAsia="Times New Roman" w:cs="Tahoma"/>
          <w:color w:val="auto"/>
          <w:sz w:val="24"/>
          <w:szCs w:val="27"/>
          <w:lang w:eastAsia="sl-SI"/>
        </w:rPr>
        <w:t xml:space="preserve"> izpolnjenega in podpisanega obrazca oziroma elektronsko podpisan in izpolnjen obrazec, lahko uporabniki skupaj s </w:t>
      </w:r>
      <w:proofErr w:type="spellStart"/>
      <w:r w:rsidRPr="007A61E1">
        <w:rPr>
          <w:rFonts w:eastAsia="Times New Roman" w:cs="Tahoma"/>
          <w:color w:val="auto"/>
          <w:sz w:val="24"/>
          <w:szCs w:val="27"/>
          <w:lang w:eastAsia="sl-SI"/>
        </w:rPr>
        <w:t>skenogramom</w:t>
      </w:r>
      <w:proofErr w:type="spellEnd"/>
      <w:r w:rsidRPr="007A61E1">
        <w:rPr>
          <w:rFonts w:eastAsia="Times New Roman" w:cs="Tahoma"/>
          <w:color w:val="auto"/>
          <w:sz w:val="24"/>
          <w:szCs w:val="27"/>
          <w:lang w:eastAsia="sl-SI"/>
        </w:rPr>
        <w:t xml:space="preserve"> bančne kartice pošljete tudi po elektronski pošti</w:t>
      </w:r>
      <w:r w:rsidRPr="007A61E1">
        <w:rPr>
          <w:rFonts w:eastAsia="Times New Roman" w:cs="Tahoma"/>
          <w:b/>
          <w:bCs/>
          <w:color w:val="auto"/>
          <w:sz w:val="24"/>
          <w:szCs w:val="27"/>
          <w:bdr w:val="none" w:sz="0" w:space="0" w:color="auto" w:frame="1"/>
          <w:lang w:eastAsia="sl-SI"/>
        </w:rPr>
        <w:t> na e-naslov</w:t>
      </w:r>
      <w:r w:rsidRPr="007A61E1">
        <w:rPr>
          <w:rFonts w:eastAsia="Times New Roman" w:cs="Tahoma"/>
          <w:b/>
          <w:bCs/>
          <w:color w:val="595959"/>
          <w:sz w:val="24"/>
          <w:szCs w:val="27"/>
          <w:bdr w:val="none" w:sz="0" w:space="0" w:color="auto" w:frame="1"/>
          <w:lang w:eastAsia="sl-SI"/>
        </w:rPr>
        <w:t> </w:t>
      </w:r>
      <w:hyperlink r:id="rId7" w:history="1">
        <w:r w:rsidRPr="007A61E1">
          <w:rPr>
            <w:rFonts w:eastAsia="Times New Roman" w:cs="Tahoma"/>
            <w:color w:val="8DC63F"/>
            <w:sz w:val="24"/>
            <w:szCs w:val="27"/>
            <w:u w:val="single"/>
            <w:bdr w:val="none" w:sz="0" w:space="0" w:color="auto" w:frame="1"/>
            <w:lang w:eastAsia="sl-SI"/>
          </w:rPr>
          <w:t>posta@jhl.si</w:t>
        </w:r>
      </w:hyperlink>
      <w:r w:rsidRPr="007A61E1">
        <w:rPr>
          <w:rFonts w:eastAsia="Times New Roman" w:cs="Tahoma"/>
          <w:color w:val="595959"/>
          <w:sz w:val="24"/>
          <w:szCs w:val="27"/>
          <w:lang w:eastAsia="sl-SI"/>
        </w:rPr>
        <w:t>. </w:t>
      </w:r>
      <w:r w:rsidRPr="00725739">
        <w:rPr>
          <w:rFonts w:eastAsia="Times New Roman" w:cs="Tahoma"/>
          <w:color w:val="auto"/>
          <w:szCs w:val="24"/>
          <w:lang w:eastAsia="sl-SI"/>
        </w:rPr>
        <w:t xml:space="preserve"> </w:t>
      </w:r>
      <w:bookmarkStart w:id="0" w:name="_GoBack"/>
      <w:bookmarkEnd w:id="0"/>
    </w:p>
    <w:p w:rsidR="00CA0C7C" w:rsidRPr="007A61E1" w:rsidRDefault="00CA0C7C" w:rsidP="007A61E1">
      <w:pPr>
        <w:spacing w:beforeAutospacing="1" w:after="0" w:afterAutospacing="1" w:line="240" w:lineRule="auto"/>
        <w:jc w:val="both"/>
        <w:textAlignment w:val="baseline"/>
        <w:rPr>
          <w:rFonts w:eastAsia="Times New Roman" w:cs="Tahoma"/>
          <w:b/>
          <w:color w:val="auto"/>
          <w:sz w:val="24"/>
          <w:szCs w:val="24"/>
          <w:lang w:eastAsia="sl-SI"/>
        </w:rPr>
      </w:pPr>
      <w:r w:rsidRPr="007A61E1">
        <w:rPr>
          <w:rFonts w:eastAsia="Times New Roman" w:cs="Tahoma"/>
          <w:b/>
          <w:color w:val="auto"/>
          <w:sz w:val="24"/>
          <w:szCs w:val="24"/>
          <w:lang w:eastAsia="sl-SI"/>
        </w:rPr>
        <w:t>Katere dokumente potrebujem za ureditev direktne obremenitve?</w:t>
      </w:r>
    </w:p>
    <w:p w:rsidR="00CA0C7C" w:rsidRPr="00CA0C7C" w:rsidRDefault="00CA0C7C" w:rsidP="00CA0C7C">
      <w:pPr>
        <w:spacing w:before="100" w:beforeAutospacing="1" w:after="100" w:afterAutospacing="1" w:line="240" w:lineRule="auto"/>
        <w:rPr>
          <w:rFonts w:ascii="aktiv-grotesk" w:eastAsia="Times New Roman" w:hAnsi="aktiv-grotesk" w:cs="Times New Roman"/>
          <w:color w:val="979797"/>
          <w:sz w:val="24"/>
          <w:szCs w:val="24"/>
          <w:lang w:eastAsia="sl-SI"/>
        </w:rPr>
      </w:pPr>
      <w:r w:rsidRPr="007A61E1">
        <w:rPr>
          <w:rFonts w:eastAsia="Times New Roman" w:cs="Tahoma"/>
          <w:color w:val="auto"/>
          <w:sz w:val="24"/>
          <w:szCs w:val="24"/>
          <w:lang w:eastAsia="sl-SI"/>
        </w:rPr>
        <w:t xml:space="preserve">Za ureditev direktne obremenitve potrebujete </w:t>
      </w:r>
      <w:r w:rsidR="002D6A8F" w:rsidRPr="007A61E1">
        <w:rPr>
          <w:rFonts w:eastAsia="Times New Roman" w:cs="Tahoma"/>
          <w:color w:val="auto"/>
          <w:sz w:val="24"/>
          <w:szCs w:val="24"/>
          <w:lang w:eastAsia="sl-SI"/>
        </w:rPr>
        <w:t>bančno kartico</w:t>
      </w:r>
      <w:r w:rsidRPr="007A61E1">
        <w:rPr>
          <w:rFonts w:eastAsia="Times New Roman" w:cs="Tahoma"/>
          <w:color w:val="auto"/>
          <w:sz w:val="24"/>
          <w:szCs w:val="24"/>
          <w:lang w:eastAsia="sl-SI"/>
        </w:rPr>
        <w:t xml:space="preserve"> in račune (UPN), za katere želite urediti s</w:t>
      </w:r>
      <w:r w:rsidR="002D6A8F" w:rsidRPr="007A61E1">
        <w:rPr>
          <w:rFonts w:eastAsia="Times New Roman" w:cs="Tahoma"/>
          <w:color w:val="auto"/>
          <w:sz w:val="24"/>
          <w:szCs w:val="24"/>
          <w:lang w:eastAsia="sl-SI"/>
        </w:rPr>
        <w:t>oglasje za direktno obremenitev, ob osebnem obisku pa tudi osebni dokument za vpogled</w:t>
      </w:r>
      <w:r w:rsidR="002D6A8F" w:rsidRPr="002D3C48">
        <w:rPr>
          <w:rFonts w:ascii="aktiv-grotesk" w:eastAsia="Times New Roman" w:hAnsi="aktiv-grotesk" w:cs="Times New Roman"/>
          <w:color w:val="979797"/>
          <w:sz w:val="24"/>
          <w:szCs w:val="24"/>
          <w:lang w:eastAsia="sl-SI"/>
        </w:rPr>
        <w:t>.</w:t>
      </w:r>
    </w:p>
    <w:p w:rsidR="007A61E1" w:rsidRDefault="007A61E1" w:rsidP="00CA0C7C">
      <w:pPr>
        <w:spacing w:after="0" w:line="240" w:lineRule="auto"/>
        <w:rPr>
          <w:rFonts w:ascii="aktiv-grotesk" w:eastAsia="Times New Roman" w:hAnsi="aktiv-grotesk" w:cs="Times New Roman"/>
          <w:color w:val="auto"/>
          <w:sz w:val="24"/>
          <w:szCs w:val="24"/>
          <w:lang w:eastAsia="sl-SI"/>
        </w:rPr>
      </w:pPr>
    </w:p>
    <w:p w:rsidR="00CA0C7C" w:rsidRPr="007A61E1" w:rsidRDefault="00CA0C7C" w:rsidP="007A61E1">
      <w:pPr>
        <w:spacing w:after="0" w:line="240" w:lineRule="auto"/>
        <w:jc w:val="both"/>
        <w:rPr>
          <w:rFonts w:eastAsia="Times New Roman" w:cs="Tahoma"/>
          <w:b/>
          <w:color w:val="auto"/>
          <w:sz w:val="24"/>
          <w:szCs w:val="24"/>
          <w:lang w:eastAsia="sl-SI"/>
        </w:rPr>
      </w:pPr>
      <w:r w:rsidRPr="007A61E1">
        <w:rPr>
          <w:rFonts w:eastAsia="Times New Roman" w:cs="Tahoma"/>
          <w:b/>
          <w:color w:val="auto"/>
          <w:sz w:val="24"/>
          <w:szCs w:val="24"/>
          <w:lang w:eastAsia="sl-SI"/>
        </w:rPr>
        <w:t xml:space="preserve">Že pred 1. novembrom 2012 sem uredil direktne obremenitve (trajnike) za plačevanje storitev javnih podjetij </w:t>
      </w:r>
      <w:r w:rsidR="00866620" w:rsidRPr="007A61E1">
        <w:rPr>
          <w:rFonts w:eastAsia="Times New Roman" w:cs="Tahoma"/>
          <w:b/>
          <w:color w:val="auto"/>
          <w:sz w:val="24"/>
          <w:szCs w:val="24"/>
          <w:lang w:eastAsia="sl-SI"/>
        </w:rPr>
        <w:t>ENERGETIKA LJUBLJANA d.o.o.,</w:t>
      </w:r>
      <w:r w:rsidR="007A61E1" w:rsidRPr="007A61E1">
        <w:rPr>
          <w:rFonts w:eastAsia="Times New Roman" w:cs="Tahoma"/>
          <w:b/>
          <w:color w:val="auto"/>
          <w:sz w:val="24"/>
          <w:szCs w:val="24"/>
          <w:lang w:eastAsia="sl-SI"/>
        </w:rPr>
        <w:t xml:space="preserve"> JP VODOVOD KANALIZACIJA </w:t>
      </w:r>
      <w:r w:rsidR="00866620" w:rsidRPr="007A61E1">
        <w:rPr>
          <w:rFonts w:eastAsia="Times New Roman" w:cs="Tahoma"/>
          <w:b/>
          <w:color w:val="auto"/>
          <w:sz w:val="24"/>
          <w:szCs w:val="24"/>
          <w:lang w:eastAsia="sl-SI"/>
        </w:rPr>
        <w:t>SNAGA, d.o.o. in ŽALE, d.o.o.</w:t>
      </w:r>
      <w:r w:rsidRPr="007A61E1">
        <w:rPr>
          <w:rFonts w:eastAsia="Times New Roman" w:cs="Tahoma"/>
          <w:b/>
          <w:color w:val="auto"/>
          <w:sz w:val="24"/>
          <w:szCs w:val="24"/>
          <w:lang w:eastAsia="sl-SI"/>
        </w:rPr>
        <w:t xml:space="preserve"> Ali moram še kaj urediti?</w:t>
      </w:r>
    </w:p>
    <w:p w:rsidR="007A61E1" w:rsidRPr="007A61E1" w:rsidRDefault="007A61E1" w:rsidP="007A61E1">
      <w:pPr>
        <w:spacing w:after="0" w:line="240" w:lineRule="auto"/>
        <w:jc w:val="both"/>
        <w:rPr>
          <w:rFonts w:cs="Tahoma"/>
          <w:color w:val="auto"/>
          <w:sz w:val="24"/>
          <w:szCs w:val="21"/>
        </w:rPr>
      </w:pPr>
      <w:r w:rsidRPr="007A61E1">
        <w:rPr>
          <w:rFonts w:cs="Tahoma"/>
          <w:color w:val="auto"/>
          <w:sz w:val="24"/>
          <w:szCs w:val="21"/>
        </w:rPr>
        <w:t>Ne. Za uporabnike, ki račune za storitve omenjenih javnih podjetij že plačujete z direktnimi obremenitvami s svojih plačilnih računov, način plačevanja in dogovorjeni datumi ostajajo nespremenjeni. V tem primeru vam ni potrebno izvesti nikakršnih aktivnosti, saj se je sistem direktnih obremenitev prenesel direktno iz bank na podjetja.</w:t>
      </w:r>
    </w:p>
    <w:p w:rsidR="007A61E1" w:rsidRDefault="007A61E1" w:rsidP="007A61E1">
      <w:pPr>
        <w:spacing w:after="0" w:line="240" w:lineRule="auto"/>
        <w:rPr>
          <w:rFonts w:ascii="aktiv-grotesk" w:hAnsi="aktiv-grotesk"/>
          <w:color w:val="595959"/>
          <w:sz w:val="21"/>
          <w:szCs w:val="21"/>
        </w:rPr>
      </w:pPr>
    </w:p>
    <w:p w:rsidR="00CA0C7C" w:rsidRDefault="00CA0C7C" w:rsidP="007A61E1">
      <w:pPr>
        <w:spacing w:after="0" w:line="240" w:lineRule="auto"/>
        <w:rPr>
          <w:rFonts w:eastAsia="Times New Roman" w:cs="Tahoma"/>
          <w:b/>
          <w:color w:val="auto"/>
          <w:sz w:val="24"/>
          <w:szCs w:val="24"/>
          <w:lang w:eastAsia="sl-SI"/>
        </w:rPr>
      </w:pPr>
      <w:r w:rsidRPr="007A61E1">
        <w:rPr>
          <w:rFonts w:eastAsia="Times New Roman" w:cs="Tahoma"/>
          <w:b/>
          <w:color w:val="auto"/>
          <w:sz w:val="24"/>
          <w:szCs w:val="24"/>
          <w:lang w:eastAsia="sl-SI"/>
        </w:rPr>
        <w:t>Kako vem, da je bil račun oz. UPN resnično plačan z direktno obremenitvijo?</w:t>
      </w:r>
    </w:p>
    <w:p w:rsidR="007A61E1" w:rsidRPr="007A61E1" w:rsidRDefault="007A61E1" w:rsidP="007A61E1">
      <w:pPr>
        <w:spacing w:after="0" w:line="240" w:lineRule="auto"/>
        <w:rPr>
          <w:rFonts w:eastAsia="Times New Roman" w:cs="Tahoma"/>
          <w:b/>
          <w:color w:val="auto"/>
          <w:sz w:val="24"/>
          <w:szCs w:val="24"/>
          <w:lang w:eastAsia="sl-SI"/>
        </w:rPr>
      </w:pPr>
    </w:p>
    <w:p w:rsidR="007A61E1" w:rsidRPr="00725739" w:rsidRDefault="007A61E1" w:rsidP="007A61E1">
      <w:pPr>
        <w:spacing w:after="0" w:line="240" w:lineRule="auto"/>
        <w:jc w:val="both"/>
        <w:rPr>
          <w:rFonts w:cs="Tahoma"/>
          <w:color w:val="auto"/>
          <w:sz w:val="24"/>
          <w:szCs w:val="21"/>
        </w:rPr>
      </w:pPr>
      <w:r w:rsidRPr="00725739">
        <w:rPr>
          <w:rFonts w:cs="Tahoma"/>
          <w:color w:val="auto"/>
          <w:sz w:val="24"/>
          <w:szCs w:val="21"/>
        </w:rPr>
        <w:lastRenderedPageBreak/>
        <w:t>S prejetim računom boste na obrazcu UPN obveščeni o znesku direktne obremenitve, na njem bo tudi navedba DIREKTNA OBREMENITEV SEPA. Dejansko obremenitev lahko vedno preverite na bančnem izpisku vašega plačilnega računa.</w:t>
      </w:r>
    </w:p>
    <w:p w:rsidR="007A61E1" w:rsidRDefault="007A61E1" w:rsidP="00CA0C7C">
      <w:pPr>
        <w:spacing w:after="0" w:line="240" w:lineRule="auto"/>
        <w:rPr>
          <w:rFonts w:ascii="aktiv-grotesk" w:hAnsi="aktiv-grotesk"/>
          <w:color w:val="595959"/>
          <w:sz w:val="21"/>
          <w:szCs w:val="21"/>
        </w:rPr>
      </w:pPr>
    </w:p>
    <w:p w:rsidR="00C14662" w:rsidRPr="00725739" w:rsidRDefault="00CA0C7C" w:rsidP="00725739">
      <w:pPr>
        <w:spacing w:after="0" w:line="240" w:lineRule="auto"/>
        <w:jc w:val="both"/>
        <w:rPr>
          <w:rFonts w:eastAsia="Times New Roman" w:cs="Tahoma"/>
          <w:b/>
          <w:color w:val="auto"/>
          <w:sz w:val="24"/>
          <w:szCs w:val="24"/>
          <w:lang w:eastAsia="sl-SI"/>
        </w:rPr>
      </w:pPr>
      <w:r w:rsidRPr="00725739">
        <w:rPr>
          <w:rFonts w:eastAsia="Times New Roman" w:cs="Tahoma"/>
          <w:b/>
          <w:color w:val="auto"/>
          <w:sz w:val="24"/>
          <w:szCs w:val="24"/>
          <w:lang w:eastAsia="sl-SI"/>
        </w:rPr>
        <w:t xml:space="preserve">Ali lahko </w:t>
      </w:r>
      <w:r w:rsidR="00365882" w:rsidRPr="00725739">
        <w:rPr>
          <w:rFonts w:eastAsia="Times New Roman" w:cs="Tahoma"/>
          <w:b/>
          <w:color w:val="auto"/>
          <w:sz w:val="24"/>
          <w:szCs w:val="24"/>
          <w:lang w:eastAsia="sl-SI"/>
        </w:rPr>
        <w:t>sklenem</w:t>
      </w:r>
      <w:r w:rsidRPr="00725739">
        <w:rPr>
          <w:rFonts w:eastAsia="Times New Roman" w:cs="Tahoma"/>
          <w:b/>
          <w:color w:val="auto"/>
          <w:sz w:val="24"/>
          <w:szCs w:val="24"/>
          <w:lang w:eastAsia="sl-SI"/>
        </w:rPr>
        <w:t xml:space="preserve"> soglasje za izvajanje direktn</w:t>
      </w:r>
      <w:r w:rsidR="00365882" w:rsidRPr="00725739">
        <w:rPr>
          <w:rFonts w:eastAsia="Times New Roman" w:cs="Tahoma"/>
          <w:b/>
          <w:color w:val="auto"/>
          <w:sz w:val="24"/>
          <w:szCs w:val="24"/>
          <w:lang w:eastAsia="sl-SI"/>
        </w:rPr>
        <w:t>e obremenitve,</w:t>
      </w:r>
      <w:r w:rsidRPr="00725739">
        <w:rPr>
          <w:rFonts w:eastAsia="Times New Roman" w:cs="Tahoma"/>
          <w:b/>
          <w:color w:val="auto"/>
          <w:sz w:val="24"/>
          <w:szCs w:val="24"/>
          <w:lang w:eastAsia="sl-SI"/>
        </w:rPr>
        <w:t xml:space="preserve"> čeprav </w:t>
      </w:r>
      <w:r w:rsidR="00C14662" w:rsidRPr="00725739">
        <w:rPr>
          <w:rFonts w:eastAsia="Times New Roman" w:cs="Tahoma"/>
          <w:b/>
          <w:color w:val="auto"/>
          <w:sz w:val="24"/>
          <w:szCs w:val="24"/>
          <w:lang w:eastAsia="sl-SI"/>
        </w:rPr>
        <w:t>na računu nisem naveden kot prejemnik storitve?</w:t>
      </w:r>
    </w:p>
    <w:p w:rsidR="00365882" w:rsidRPr="00725739" w:rsidRDefault="00C14662" w:rsidP="00725739">
      <w:pPr>
        <w:spacing w:before="100" w:beforeAutospacing="1" w:after="100" w:afterAutospacing="1" w:line="240" w:lineRule="auto"/>
        <w:jc w:val="both"/>
        <w:rPr>
          <w:rFonts w:eastAsia="Times New Roman" w:cs="Tahoma"/>
          <w:color w:val="auto"/>
          <w:sz w:val="24"/>
          <w:szCs w:val="24"/>
          <w:lang w:eastAsia="sl-SI"/>
        </w:rPr>
      </w:pPr>
      <w:r w:rsidRPr="00725739">
        <w:rPr>
          <w:rFonts w:eastAsia="Times New Roman" w:cs="Tahoma"/>
          <w:color w:val="auto"/>
          <w:sz w:val="24"/>
          <w:szCs w:val="24"/>
          <w:lang w:eastAsia="sl-SI"/>
        </w:rPr>
        <w:t xml:space="preserve">Da. </w:t>
      </w:r>
      <w:r w:rsidR="00365882" w:rsidRPr="00725739">
        <w:rPr>
          <w:rFonts w:eastAsia="Times New Roman" w:cs="Tahoma"/>
          <w:color w:val="auto"/>
          <w:sz w:val="24"/>
          <w:szCs w:val="24"/>
          <w:lang w:eastAsia="sl-SI"/>
        </w:rPr>
        <w:t>S</w:t>
      </w:r>
      <w:r w:rsidR="00CA0C7C" w:rsidRPr="00725739">
        <w:rPr>
          <w:rFonts w:eastAsia="Times New Roman" w:cs="Tahoma"/>
          <w:color w:val="auto"/>
          <w:sz w:val="24"/>
          <w:szCs w:val="24"/>
          <w:lang w:eastAsia="sl-SI"/>
        </w:rPr>
        <w:t>oglasje za direktn</w:t>
      </w:r>
      <w:r w:rsidRPr="00725739">
        <w:rPr>
          <w:rFonts w:eastAsia="Times New Roman" w:cs="Tahoma"/>
          <w:color w:val="auto"/>
          <w:sz w:val="24"/>
          <w:szCs w:val="24"/>
          <w:lang w:eastAsia="sl-SI"/>
        </w:rPr>
        <w:t>o</w:t>
      </w:r>
      <w:r w:rsidR="00CA0C7C" w:rsidRPr="00725739">
        <w:rPr>
          <w:rFonts w:eastAsia="Times New Roman" w:cs="Tahoma"/>
          <w:color w:val="auto"/>
          <w:sz w:val="24"/>
          <w:szCs w:val="24"/>
          <w:lang w:eastAsia="sl-SI"/>
        </w:rPr>
        <w:t xml:space="preserve"> obremenit</w:t>
      </w:r>
      <w:r w:rsidRPr="00725739">
        <w:rPr>
          <w:rFonts w:eastAsia="Times New Roman" w:cs="Tahoma"/>
          <w:color w:val="auto"/>
          <w:sz w:val="24"/>
          <w:szCs w:val="24"/>
          <w:lang w:eastAsia="sl-SI"/>
        </w:rPr>
        <w:t>e</w:t>
      </w:r>
      <w:r w:rsidR="00CA0C7C" w:rsidRPr="00725739">
        <w:rPr>
          <w:rFonts w:eastAsia="Times New Roman" w:cs="Tahoma"/>
          <w:color w:val="auto"/>
          <w:sz w:val="24"/>
          <w:szCs w:val="24"/>
          <w:lang w:eastAsia="sl-SI"/>
        </w:rPr>
        <w:t>v</w:t>
      </w:r>
      <w:r w:rsidRPr="00725739">
        <w:rPr>
          <w:rFonts w:eastAsia="Times New Roman" w:cs="Tahoma"/>
          <w:color w:val="auto"/>
          <w:sz w:val="24"/>
          <w:szCs w:val="24"/>
          <w:lang w:eastAsia="sl-SI"/>
        </w:rPr>
        <w:t xml:space="preserve"> SEPA </w:t>
      </w:r>
      <w:r w:rsidR="00CA0C7C" w:rsidRPr="00725739">
        <w:rPr>
          <w:rFonts w:eastAsia="Times New Roman" w:cs="Tahoma"/>
          <w:color w:val="auto"/>
          <w:sz w:val="24"/>
          <w:szCs w:val="24"/>
          <w:lang w:eastAsia="sl-SI"/>
        </w:rPr>
        <w:t xml:space="preserve">lahko poda </w:t>
      </w:r>
      <w:r w:rsidR="00365882" w:rsidRPr="00725739">
        <w:rPr>
          <w:rFonts w:eastAsia="Times New Roman" w:cs="Tahoma"/>
          <w:color w:val="auto"/>
          <w:sz w:val="24"/>
          <w:szCs w:val="24"/>
          <w:lang w:eastAsia="sl-SI"/>
        </w:rPr>
        <w:t xml:space="preserve">tudi </w:t>
      </w:r>
      <w:r w:rsidR="00CA0C7C" w:rsidRPr="00725739">
        <w:rPr>
          <w:rFonts w:eastAsia="Times New Roman" w:cs="Tahoma"/>
          <w:color w:val="auto"/>
          <w:sz w:val="24"/>
          <w:szCs w:val="24"/>
          <w:lang w:eastAsia="sl-SI"/>
        </w:rPr>
        <w:t>plačnik</w:t>
      </w:r>
      <w:r w:rsidR="00365882" w:rsidRPr="00725739">
        <w:rPr>
          <w:rFonts w:eastAsia="Times New Roman" w:cs="Tahoma"/>
          <w:color w:val="auto"/>
          <w:sz w:val="24"/>
          <w:szCs w:val="24"/>
          <w:lang w:eastAsia="sl-SI"/>
        </w:rPr>
        <w:t xml:space="preserve"> oziroma imetnik plačilnega računa, ki ni prejemnik računa za</w:t>
      </w:r>
      <w:r w:rsidR="00CA0C7C" w:rsidRPr="00725739">
        <w:rPr>
          <w:rFonts w:eastAsia="Times New Roman" w:cs="Tahoma"/>
          <w:color w:val="auto"/>
          <w:sz w:val="24"/>
          <w:szCs w:val="24"/>
          <w:lang w:eastAsia="sl-SI"/>
        </w:rPr>
        <w:t xml:space="preserve"> storitve.</w:t>
      </w:r>
      <w:r w:rsidR="00365882" w:rsidRPr="00725739">
        <w:rPr>
          <w:rFonts w:eastAsia="Times New Roman" w:cs="Tahoma"/>
          <w:color w:val="auto"/>
          <w:sz w:val="24"/>
          <w:szCs w:val="24"/>
          <w:lang w:eastAsia="sl-SI"/>
        </w:rPr>
        <w:t xml:space="preserve"> V tem primeru je potrebno na obrazcu </w:t>
      </w:r>
      <w:hyperlink r:id="rId8" w:history="1">
        <w:r w:rsidR="00365882" w:rsidRPr="00055DF5">
          <w:rPr>
            <w:rStyle w:val="Hiperpovezava"/>
            <w:rFonts w:eastAsia="Times New Roman" w:cs="Tahoma"/>
            <w:color w:val="92D050"/>
            <w:sz w:val="24"/>
            <w:szCs w:val="24"/>
            <w:lang w:eastAsia="sl-SI"/>
          </w:rPr>
          <w:t>Soglasje za direktno obremenitev SEPA</w:t>
        </w:r>
      </w:hyperlink>
      <w:r w:rsidR="00365882" w:rsidRPr="00055DF5">
        <w:rPr>
          <w:rFonts w:eastAsia="Times New Roman" w:cs="Tahoma"/>
          <w:color w:val="92D050"/>
          <w:sz w:val="24"/>
          <w:szCs w:val="24"/>
          <w:lang w:eastAsia="sl-SI"/>
        </w:rPr>
        <w:t xml:space="preserve"> </w:t>
      </w:r>
      <w:r w:rsidR="00365882" w:rsidRPr="00725739">
        <w:rPr>
          <w:rFonts w:eastAsia="Times New Roman" w:cs="Tahoma"/>
          <w:color w:val="auto"/>
          <w:sz w:val="24"/>
          <w:szCs w:val="24"/>
          <w:lang w:eastAsia="sl-SI"/>
        </w:rPr>
        <w:t xml:space="preserve">navesti tudi podatke o prejemniku računa za storitve. </w:t>
      </w:r>
    </w:p>
    <w:p w:rsidR="00CA0C7C" w:rsidRPr="00725739" w:rsidRDefault="00CA0C7C" w:rsidP="00725739">
      <w:pPr>
        <w:spacing w:before="100" w:beforeAutospacing="1" w:after="100" w:afterAutospacing="1" w:line="240" w:lineRule="auto"/>
        <w:jc w:val="both"/>
        <w:rPr>
          <w:rFonts w:eastAsia="Times New Roman" w:cs="Tahoma"/>
          <w:b/>
          <w:color w:val="auto"/>
          <w:sz w:val="24"/>
          <w:szCs w:val="24"/>
          <w:lang w:eastAsia="sl-SI"/>
        </w:rPr>
      </w:pPr>
      <w:r w:rsidRPr="00725739">
        <w:rPr>
          <w:rFonts w:eastAsia="Times New Roman" w:cs="Tahoma"/>
          <w:b/>
          <w:color w:val="auto"/>
          <w:sz w:val="24"/>
          <w:szCs w:val="24"/>
          <w:lang w:eastAsia="sl-SI"/>
        </w:rPr>
        <w:t xml:space="preserve">Storitve javnih podjetij že dolgo časa plačujem preko direktne obremenitve. Zanima me, če je bil moj račun sploh plačan </w:t>
      </w:r>
      <w:r w:rsidR="00EC1303" w:rsidRPr="00725739">
        <w:rPr>
          <w:rFonts w:eastAsia="Times New Roman" w:cs="Tahoma"/>
          <w:b/>
          <w:color w:val="auto"/>
          <w:sz w:val="24"/>
          <w:szCs w:val="24"/>
          <w:lang w:eastAsia="sl-SI"/>
        </w:rPr>
        <w:t>z</w:t>
      </w:r>
      <w:r w:rsidRPr="00725739">
        <w:rPr>
          <w:rFonts w:eastAsia="Times New Roman" w:cs="Tahoma"/>
          <w:b/>
          <w:color w:val="auto"/>
          <w:sz w:val="24"/>
          <w:szCs w:val="24"/>
          <w:lang w:eastAsia="sl-SI"/>
        </w:rPr>
        <w:t xml:space="preserve"> direktn</w:t>
      </w:r>
      <w:r w:rsidR="00EC1303" w:rsidRPr="00725739">
        <w:rPr>
          <w:rFonts w:eastAsia="Times New Roman" w:cs="Tahoma"/>
          <w:b/>
          <w:color w:val="auto"/>
          <w:sz w:val="24"/>
          <w:szCs w:val="24"/>
          <w:lang w:eastAsia="sl-SI"/>
        </w:rPr>
        <w:t>o</w:t>
      </w:r>
      <w:r w:rsidRPr="00725739">
        <w:rPr>
          <w:rFonts w:eastAsia="Times New Roman" w:cs="Tahoma"/>
          <w:b/>
          <w:color w:val="auto"/>
          <w:sz w:val="24"/>
          <w:szCs w:val="24"/>
          <w:lang w:eastAsia="sl-SI"/>
        </w:rPr>
        <w:t xml:space="preserve"> obremenitv</w:t>
      </w:r>
      <w:r w:rsidR="00EC1303" w:rsidRPr="00725739">
        <w:rPr>
          <w:rFonts w:eastAsia="Times New Roman" w:cs="Tahoma"/>
          <w:b/>
          <w:color w:val="auto"/>
          <w:sz w:val="24"/>
          <w:szCs w:val="24"/>
          <w:lang w:eastAsia="sl-SI"/>
        </w:rPr>
        <w:t>ijo</w:t>
      </w:r>
      <w:r w:rsidRPr="00725739">
        <w:rPr>
          <w:rFonts w:eastAsia="Times New Roman" w:cs="Tahoma"/>
          <w:b/>
          <w:color w:val="auto"/>
          <w:sz w:val="24"/>
          <w:szCs w:val="24"/>
          <w:lang w:eastAsia="sl-SI"/>
        </w:rPr>
        <w:t>, glede na to, da UPN nalog na računu, ki sem ga prejel, ni bil prečrtan?</w:t>
      </w:r>
    </w:p>
    <w:p w:rsidR="00CA0C7C" w:rsidRPr="00725739" w:rsidRDefault="00EC1303" w:rsidP="00725739">
      <w:pPr>
        <w:spacing w:before="100" w:beforeAutospacing="1" w:after="100" w:afterAutospacing="1" w:line="240" w:lineRule="auto"/>
        <w:jc w:val="both"/>
        <w:rPr>
          <w:rFonts w:eastAsia="Times New Roman" w:cs="Tahoma"/>
          <w:color w:val="auto"/>
          <w:sz w:val="24"/>
          <w:szCs w:val="24"/>
          <w:lang w:eastAsia="sl-SI"/>
        </w:rPr>
      </w:pPr>
      <w:r w:rsidRPr="00725739">
        <w:rPr>
          <w:rFonts w:eastAsia="Times New Roman" w:cs="Tahoma"/>
          <w:color w:val="auto"/>
          <w:sz w:val="24"/>
          <w:szCs w:val="24"/>
          <w:lang w:eastAsia="sl-SI"/>
        </w:rPr>
        <w:t xml:space="preserve">Ne glede na to, ali je obrazec UPN prečrtan ali ne, je pomembno, da je na </w:t>
      </w:r>
      <w:r w:rsidR="00BB4343" w:rsidRPr="00725739">
        <w:rPr>
          <w:rFonts w:eastAsia="Times New Roman" w:cs="Tahoma"/>
          <w:color w:val="auto"/>
          <w:sz w:val="24"/>
          <w:szCs w:val="24"/>
          <w:lang w:eastAsia="sl-SI"/>
        </w:rPr>
        <w:t xml:space="preserve">njem </w:t>
      </w:r>
      <w:r w:rsidRPr="00725739">
        <w:rPr>
          <w:rFonts w:eastAsia="Times New Roman" w:cs="Tahoma"/>
          <w:color w:val="auto"/>
          <w:sz w:val="24"/>
          <w:szCs w:val="24"/>
          <w:lang w:eastAsia="sl-SI"/>
        </w:rPr>
        <w:t xml:space="preserve">namesto imena in priimka </w:t>
      </w:r>
      <w:r w:rsidR="00116307" w:rsidRPr="00725739">
        <w:rPr>
          <w:rFonts w:eastAsia="Times New Roman" w:cs="Tahoma"/>
          <w:color w:val="auto"/>
          <w:sz w:val="24"/>
          <w:szCs w:val="24"/>
          <w:lang w:eastAsia="sl-SI"/>
        </w:rPr>
        <w:t>plačnika</w:t>
      </w:r>
      <w:r w:rsidRPr="00725739">
        <w:rPr>
          <w:rFonts w:eastAsia="Times New Roman" w:cs="Tahoma"/>
          <w:color w:val="auto"/>
          <w:sz w:val="24"/>
          <w:szCs w:val="24"/>
          <w:lang w:eastAsia="sl-SI"/>
        </w:rPr>
        <w:t xml:space="preserve"> zapisano, da gre za plačilo preko direktne obremenitve, navedena </w:t>
      </w:r>
      <w:r w:rsidR="00BB4343" w:rsidRPr="00725739">
        <w:rPr>
          <w:rFonts w:eastAsia="Times New Roman" w:cs="Tahoma"/>
          <w:color w:val="auto"/>
          <w:sz w:val="24"/>
          <w:szCs w:val="24"/>
          <w:lang w:eastAsia="sl-SI"/>
        </w:rPr>
        <w:t xml:space="preserve">pa je </w:t>
      </w:r>
      <w:r w:rsidRPr="00725739">
        <w:rPr>
          <w:rFonts w:eastAsia="Times New Roman" w:cs="Tahoma"/>
          <w:color w:val="auto"/>
          <w:sz w:val="24"/>
          <w:szCs w:val="24"/>
          <w:lang w:eastAsia="sl-SI"/>
        </w:rPr>
        <w:t xml:space="preserve">tudi referenčna oznaka soglasja. </w:t>
      </w:r>
    </w:p>
    <w:p w:rsidR="00CA0C7C" w:rsidRPr="00725739" w:rsidRDefault="00CA0C7C" w:rsidP="00725739">
      <w:pPr>
        <w:spacing w:after="0" w:line="240" w:lineRule="auto"/>
        <w:jc w:val="both"/>
        <w:rPr>
          <w:rFonts w:eastAsia="Times New Roman" w:cs="Tahoma"/>
          <w:b/>
          <w:color w:val="auto"/>
          <w:sz w:val="24"/>
          <w:szCs w:val="24"/>
          <w:lang w:eastAsia="sl-SI"/>
        </w:rPr>
      </w:pPr>
      <w:r w:rsidRPr="00725739">
        <w:rPr>
          <w:rFonts w:eastAsia="Times New Roman" w:cs="Tahoma"/>
          <w:b/>
          <w:color w:val="auto"/>
          <w:sz w:val="24"/>
          <w:szCs w:val="24"/>
          <w:lang w:eastAsia="sl-SI"/>
        </w:rPr>
        <w:t>Zakaj moram po novem direktne obremenitve za plačevanje storitev javnih podjetij urejati pri podjetju in ne več na svoji banki?</w:t>
      </w:r>
    </w:p>
    <w:p w:rsidR="00725739" w:rsidRPr="00725739" w:rsidRDefault="00725739" w:rsidP="00725739">
      <w:pPr>
        <w:spacing w:before="100" w:beforeAutospacing="1" w:after="100" w:afterAutospacing="1" w:line="240" w:lineRule="auto"/>
        <w:jc w:val="both"/>
        <w:rPr>
          <w:rFonts w:cs="Tahoma"/>
          <w:color w:val="auto"/>
          <w:sz w:val="24"/>
          <w:szCs w:val="24"/>
        </w:rPr>
      </w:pPr>
      <w:r w:rsidRPr="00725739">
        <w:rPr>
          <w:rFonts w:cs="Tahoma"/>
          <w:color w:val="auto"/>
          <w:sz w:val="24"/>
          <w:szCs w:val="24"/>
        </w:rPr>
        <w:t xml:space="preserve">V skladu z zahtevami evropske regulative s področja plačilnih instrumentov (SEPA </w:t>
      </w:r>
      <w:proofErr w:type="spellStart"/>
      <w:r w:rsidRPr="00725739">
        <w:rPr>
          <w:rFonts w:cs="Tahoma"/>
          <w:color w:val="auto"/>
          <w:sz w:val="24"/>
          <w:szCs w:val="24"/>
        </w:rPr>
        <w:t>Direct</w:t>
      </w:r>
      <w:proofErr w:type="spellEnd"/>
      <w:r w:rsidRPr="00725739">
        <w:rPr>
          <w:rFonts w:cs="Tahoma"/>
          <w:color w:val="auto"/>
          <w:sz w:val="24"/>
          <w:szCs w:val="24"/>
        </w:rPr>
        <w:t xml:space="preserve"> </w:t>
      </w:r>
      <w:proofErr w:type="spellStart"/>
      <w:r w:rsidRPr="00725739">
        <w:rPr>
          <w:rFonts w:cs="Tahoma"/>
          <w:color w:val="auto"/>
          <w:sz w:val="24"/>
          <w:szCs w:val="24"/>
        </w:rPr>
        <w:t>Debit</w:t>
      </w:r>
      <w:proofErr w:type="spellEnd"/>
      <w:r w:rsidRPr="00725739">
        <w:rPr>
          <w:rFonts w:cs="Tahoma"/>
          <w:color w:val="auto"/>
          <w:sz w:val="24"/>
          <w:szCs w:val="24"/>
        </w:rPr>
        <w:t>, krajše SDD) je bilo potrebno sistem direktnih obremenitev, najkasneje do 31. 12. 2012, prenesti iz bank na podjetja. V želji uporabnikom zagotoviti prijetno uporabniško izkušnjo, na JAVNEM HOLDINGU Ljubljana, d.o.o. omogočamo ureditev direktnih obremenitev uporabnikom storitev javnih podjetij ENERGETIKA LJUBLJANA d.o.o., JP VODOVOD KANALIZACIJA SNAGA d.o.o. in ŽALE, d.o.o. na enem mestu.</w:t>
      </w:r>
    </w:p>
    <w:p w:rsidR="0005697C" w:rsidRPr="00725739" w:rsidRDefault="0005697C" w:rsidP="00725739">
      <w:pPr>
        <w:spacing w:before="100" w:beforeAutospacing="1" w:after="100" w:afterAutospacing="1" w:line="240" w:lineRule="auto"/>
        <w:jc w:val="both"/>
        <w:rPr>
          <w:rFonts w:eastAsia="Times New Roman" w:cs="Tahoma"/>
          <w:b/>
          <w:color w:val="auto"/>
          <w:sz w:val="24"/>
          <w:szCs w:val="24"/>
          <w:lang w:eastAsia="sl-SI"/>
        </w:rPr>
      </w:pPr>
      <w:r w:rsidRPr="00725739">
        <w:rPr>
          <w:rFonts w:eastAsia="Times New Roman" w:cs="Tahoma"/>
          <w:b/>
          <w:color w:val="auto"/>
          <w:sz w:val="24"/>
          <w:szCs w:val="24"/>
          <w:lang w:eastAsia="sl-SI"/>
        </w:rPr>
        <w:t>Ali je plačevanje preko direktne obremenitve možno tudi v primeru prejemanja e-računov v elektronsko banko?</w:t>
      </w:r>
    </w:p>
    <w:p w:rsidR="008E4F23" w:rsidRPr="00725739" w:rsidRDefault="0005697C" w:rsidP="00725739">
      <w:pPr>
        <w:spacing w:before="100" w:beforeAutospacing="1" w:after="100" w:afterAutospacing="1" w:line="240" w:lineRule="auto"/>
        <w:jc w:val="both"/>
        <w:rPr>
          <w:rFonts w:eastAsia="Times New Roman" w:cs="Tahoma"/>
          <w:color w:val="auto"/>
          <w:sz w:val="24"/>
          <w:szCs w:val="24"/>
          <w:lang w:eastAsia="sl-SI"/>
        </w:rPr>
      </w:pPr>
      <w:r w:rsidRPr="00725739">
        <w:rPr>
          <w:rFonts w:eastAsia="Times New Roman" w:cs="Tahoma"/>
          <w:color w:val="auto"/>
          <w:sz w:val="24"/>
          <w:szCs w:val="24"/>
          <w:lang w:eastAsia="sl-SI"/>
        </w:rPr>
        <w:t>Da. Ne glede na to, ali bodo uporabniki prejemali e-račun v elektronsko banko ali na elektronski naslov, ostane v veljavi sklenjeno soglasje za direktno obremenitev SEPA.</w:t>
      </w:r>
    </w:p>
    <w:p w:rsidR="000866AB" w:rsidRPr="00725739" w:rsidRDefault="00551625" w:rsidP="00725739">
      <w:pPr>
        <w:spacing w:before="100" w:beforeAutospacing="1" w:after="100" w:afterAutospacing="1" w:line="240" w:lineRule="auto"/>
        <w:jc w:val="both"/>
        <w:rPr>
          <w:rFonts w:eastAsia="Times New Roman" w:cs="Tahoma"/>
          <w:b/>
          <w:color w:val="auto"/>
          <w:sz w:val="24"/>
          <w:szCs w:val="24"/>
          <w:lang w:eastAsia="sl-SI"/>
        </w:rPr>
      </w:pPr>
      <w:r w:rsidRPr="00725739">
        <w:rPr>
          <w:rFonts w:eastAsia="Times New Roman" w:cs="Tahoma"/>
          <w:b/>
          <w:color w:val="auto"/>
          <w:sz w:val="24"/>
          <w:szCs w:val="24"/>
          <w:lang w:eastAsia="sl-SI"/>
        </w:rPr>
        <w:t>Kdaj prvič po sklenitvi direktne obremenitve bo račun plačan preko direktne obremenitve?</w:t>
      </w:r>
    </w:p>
    <w:p w:rsidR="00725739" w:rsidRPr="00725739" w:rsidRDefault="00725739" w:rsidP="00725739">
      <w:pPr>
        <w:spacing w:after="0" w:line="240" w:lineRule="auto"/>
        <w:jc w:val="both"/>
        <w:rPr>
          <w:rFonts w:cs="Tahoma"/>
          <w:color w:val="auto"/>
          <w:sz w:val="21"/>
          <w:szCs w:val="21"/>
        </w:rPr>
      </w:pPr>
      <w:r w:rsidRPr="00725739">
        <w:rPr>
          <w:rFonts w:cs="Tahoma"/>
          <w:color w:val="auto"/>
          <w:sz w:val="21"/>
          <w:szCs w:val="21"/>
        </w:rPr>
        <w:t>Aktivacija direktne obremenitve v informacijskem sistemu se izvede še isti dan ali najkasneje naslednji delovni dan po prejemu vašega soglasja. Začetek izvajanja direktne obremenitve je v javnih podjetjih različen, odvisen je od trajanja obračuna storitev v posameznem podjetju, ko vnos sprememb ni možen. V večini primerov bo vaš naslednji račun že plačan preko direktne obremenitve, lahko pa šele za obračunano storitev naslednjega obračunskega obdobja.</w:t>
      </w:r>
    </w:p>
    <w:p w:rsidR="00725739" w:rsidRDefault="00725739" w:rsidP="00CA0C7C">
      <w:pPr>
        <w:spacing w:after="0" w:line="240" w:lineRule="auto"/>
        <w:rPr>
          <w:rFonts w:ascii="aktiv-grotesk" w:eastAsia="Times New Roman" w:hAnsi="aktiv-grotesk" w:cs="Times New Roman"/>
          <w:color w:val="auto"/>
          <w:sz w:val="24"/>
          <w:szCs w:val="24"/>
          <w:lang w:eastAsia="sl-SI"/>
        </w:rPr>
      </w:pPr>
    </w:p>
    <w:p w:rsidR="00CA0C7C" w:rsidRPr="00725739" w:rsidRDefault="00CA0C7C" w:rsidP="00725739">
      <w:pPr>
        <w:spacing w:after="0" w:line="240" w:lineRule="auto"/>
        <w:jc w:val="both"/>
        <w:rPr>
          <w:rFonts w:eastAsia="Times New Roman" w:cs="Tahoma"/>
          <w:b/>
          <w:color w:val="auto"/>
          <w:sz w:val="24"/>
          <w:szCs w:val="24"/>
          <w:lang w:eastAsia="sl-SI"/>
        </w:rPr>
      </w:pPr>
      <w:r w:rsidRPr="00725739">
        <w:rPr>
          <w:rFonts w:eastAsia="Times New Roman" w:cs="Tahoma"/>
          <w:b/>
          <w:color w:val="auto"/>
          <w:sz w:val="24"/>
          <w:szCs w:val="24"/>
          <w:lang w:eastAsia="sl-SI"/>
        </w:rPr>
        <w:t>Kje lahko dobim več informacij o SEPA direktnih obremenitvah?</w:t>
      </w:r>
    </w:p>
    <w:p w:rsidR="00CA0C7C" w:rsidRPr="00725739" w:rsidRDefault="00CA0C7C" w:rsidP="00CA0C7C">
      <w:pPr>
        <w:spacing w:before="100" w:beforeAutospacing="1" w:after="100" w:afterAutospacing="1" w:line="240" w:lineRule="auto"/>
        <w:rPr>
          <w:rFonts w:eastAsia="Times New Roman" w:cs="Tahoma"/>
          <w:color w:val="auto"/>
          <w:sz w:val="24"/>
          <w:szCs w:val="24"/>
          <w:lang w:eastAsia="sl-SI"/>
        </w:rPr>
      </w:pPr>
      <w:r w:rsidRPr="00725739">
        <w:rPr>
          <w:rFonts w:eastAsia="Times New Roman" w:cs="Tahoma"/>
          <w:color w:val="auto"/>
          <w:sz w:val="24"/>
          <w:szCs w:val="24"/>
          <w:lang w:eastAsia="sl-SI"/>
        </w:rPr>
        <w:t>Več informacij lahko dobite na:</w:t>
      </w:r>
    </w:p>
    <w:p w:rsidR="00CA0C7C" w:rsidRPr="00725739" w:rsidRDefault="00055DF5" w:rsidP="00CA0C7C">
      <w:pPr>
        <w:numPr>
          <w:ilvl w:val="0"/>
          <w:numId w:val="2"/>
        </w:numPr>
        <w:spacing w:before="100" w:beforeAutospacing="1" w:after="100" w:afterAutospacing="1" w:line="240" w:lineRule="auto"/>
        <w:ind w:left="0"/>
        <w:rPr>
          <w:rFonts w:eastAsia="Times New Roman" w:cs="Tahoma"/>
          <w:color w:val="979797"/>
          <w:sz w:val="24"/>
          <w:szCs w:val="24"/>
          <w:lang w:eastAsia="sl-SI"/>
        </w:rPr>
      </w:pPr>
      <w:hyperlink r:id="rId9" w:tgtFrame="_blank" w:history="1">
        <w:r w:rsidR="00CA0C7C" w:rsidRPr="00725739">
          <w:rPr>
            <w:rFonts w:eastAsia="Times New Roman" w:cs="Tahoma"/>
            <w:color w:val="0000FF"/>
            <w:sz w:val="24"/>
            <w:szCs w:val="24"/>
            <w:bdr w:val="none" w:sz="0" w:space="0" w:color="auto" w:frame="1"/>
            <w:lang w:eastAsia="sl-SI"/>
          </w:rPr>
          <w:t>SEPA  Slovenija</w:t>
        </w:r>
      </w:hyperlink>
    </w:p>
    <w:p w:rsidR="00CA0C7C" w:rsidRPr="00725739" w:rsidRDefault="00055DF5" w:rsidP="00CA0C7C">
      <w:pPr>
        <w:numPr>
          <w:ilvl w:val="0"/>
          <w:numId w:val="2"/>
        </w:numPr>
        <w:spacing w:before="100" w:beforeAutospacing="1" w:after="100" w:afterAutospacing="1" w:line="240" w:lineRule="auto"/>
        <w:ind w:left="0"/>
        <w:rPr>
          <w:rFonts w:eastAsia="Times New Roman" w:cs="Tahoma"/>
          <w:color w:val="979797"/>
          <w:sz w:val="24"/>
          <w:szCs w:val="24"/>
          <w:lang w:eastAsia="sl-SI"/>
        </w:rPr>
      </w:pPr>
      <w:hyperlink r:id="rId10" w:history="1">
        <w:r w:rsidR="00CA0C7C" w:rsidRPr="00725739">
          <w:rPr>
            <w:rFonts w:eastAsia="Times New Roman" w:cs="Tahoma"/>
            <w:color w:val="0000FF"/>
            <w:sz w:val="24"/>
            <w:szCs w:val="24"/>
            <w:bdr w:val="none" w:sz="0" w:space="0" w:color="auto" w:frame="1"/>
            <w:lang w:eastAsia="sl-SI"/>
          </w:rPr>
          <w:t>NLB d.d</w:t>
        </w:r>
      </w:hyperlink>
      <w:hyperlink r:id="rId11" w:history="1">
        <w:r w:rsidR="00CA0C7C" w:rsidRPr="00725739">
          <w:rPr>
            <w:rFonts w:eastAsia="Times New Roman" w:cs="Tahoma"/>
            <w:color w:val="0000FF"/>
            <w:sz w:val="24"/>
            <w:szCs w:val="24"/>
            <w:bdr w:val="none" w:sz="0" w:space="0" w:color="auto" w:frame="1"/>
            <w:lang w:eastAsia="sl-SI"/>
          </w:rPr>
          <w:t>.</w:t>
        </w:r>
      </w:hyperlink>
    </w:p>
    <w:p w:rsidR="00CA0C7C" w:rsidRPr="00725739" w:rsidRDefault="00CA0C7C" w:rsidP="00CA0C7C">
      <w:pPr>
        <w:numPr>
          <w:ilvl w:val="0"/>
          <w:numId w:val="2"/>
        </w:numPr>
        <w:spacing w:before="100" w:beforeAutospacing="1" w:after="100" w:afterAutospacing="1" w:line="240" w:lineRule="auto"/>
        <w:ind w:left="0"/>
        <w:rPr>
          <w:rFonts w:eastAsia="Times New Roman" w:cs="Tahoma"/>
          <w:color w:val="auto"/>
          <w:sz w:val="24"/>
          <w:szCs w:val="24"/>
          <w:lang w:eastAsia="sl-SI"/>
        </w:rPr>
      </w:pPr>
      <w:r w:rsidRPr="00725739">
        <w:rPr>
          <w:rFonts w:eastAsia="Times New Roman" w:cs="Tahoma"/>
          <w:color w:val="auto"/>
          <w:sz w:val="24"/>
          <w:szCs w:val="24"/>
          <w:lang w:eastAsia="sl-SI"/>
        </w:rPr>
        <w:t>in pri drugih ponudnikih plačilnih storitev.</w:t>
      </w:r>
    </w:p>
    <w:p w:rsidR="00CA0C7C" w:rsidRPr="00725739" w:rsidRDefault="00CA0C7C" w:rsidP="00725739">
      <w:pPr>
        <w:spacing w:after="0" w:line="240" w:lineRule="auto"/>
        <w:jc w:val="both"/>
        <w:rPr>
          <w:rFonts w:eastAsia="Times New Roman" w:cs="Tahoma"/>
          <w:b/>
          <w:color w:val="auto"/>
          <w:sz w:val="24"/>
          <w:szCs w:val="24"/>
          <w:lang w:eastAsia="sl-SI"/>
        </w:rPr>
      </w:pPr>
      <w:r w:rsidRPr="00725739">
        <w:rPr>
          <w:rFonts w:eastAsia="Times New Roman" w:cs="Tahoma"/>
          <w:b/>
          <w:color w:val="auto"/>
          <w:sz w:val="24"/>
          <w:szCs w:val="24"/>
          <w:lang w:eastAsia="sl-SI"/>
        </w:rPr>
        <w:t>S katerim avtobusom se lahko pripeljem do poslovne stavbe JAVNEGA HOLDINGA Ljubljana, d.o.o.?</w:t>
      </w:r>
    </w:p>
    <w:p w:rsidR="00CA0C7C" w:rsidRPr="00725739" w:rsidRDefault="00CA0C7C" w:rsidP="00725739">
      <w:pPr>
        <w:spacing w:before="100" w:beforeAutospacing="1" w:after="100" w:afterAutospacing="1" w:line="240" w:lineRule="auto"/>
        <w:jc w:val="both"/>
        <w:rPr>
          <w:rFonts w:eastAsia="Times New Roman" w:cs="Tahoma"/>
          <w:color w:val="auto"/>
          <w:sz w:val="24"/>
          <w:szCs w:val="24"/>
          <w:lang w:eastAsia="sl-SI"/>
        </w:rPr>
      </w:pPr>
      <w:r w:rsidRPr="00725739">
        <w:rPr>
          <w:rFonts w:eastAsia="Times New Roman" w:cs="Tahoma"/>
          <w:color w:val="auto"/>
          <w:sz w:val="24"/>
          <w:szCs w:val="24"/>
          <w:lang w:eastAsia="sl-SI"/>
        </w:rPr>
        <w:t>Dostop do poslovne stavbe JAVNEGA HOLDINGA Ljubljana, d.o.o. je mogoč z mestnim avtobusom številka 18.</w:t>
      </w:r>
    </w:p>
    <w:p w:rsidR="00CA0C7C" w:rsidRPr="00725739" w:rsidRDefault="00CA0C7C" w:rsidP="00725739">
      <w:pPr>
        <w:spacing w:after="0" w:line="240" w:lineRule="auto"/>
        <w:jc w:val="both"/>
        <w:rPr>
          <w:rFonts w:eastAsia="Times New Roman" w:cs="Tahoma"/>
          <w:b/>
          <w:color w:val="auto"/>
          <w:sz w:val="24"/>
          <w:szCs w:val="24"/>
          <w:lang w:eastAsia="sl-SI"/>
        </w:rPr>
      </w:pPr>
      <w:r w:rsidRPr="00725739">
        <w:rPr>
          <w:rFonts w:eastAsia="Times New Roman" w:cs="Tahoma"/>
          <w:b/>
          <w:color w:val="auto"/>
          <w:sz w:val="24"/>
          <w:szCs w:val="24"/>
          <w:lang w:eastAsia="sl-SI"/>
        </w:rPr>
        <w:t>Ali je parkiranje pri poslovni stavbi JAVNEGA HOLDINGA Ljubljana, d.o.o. na Verovškovi ulici 70 za stranke zagotovljeno?</w:t>
      </w:r>
    </w:p>
    <w:p w:rsidR="00CA0C7C" w:rsidRPr="00725739" w:rsidRDefault="00CA0C7C" w:rsidP="00725739">
      <w:pPr>
        <w:spacing w:before="100" w:beforeAutospacing="1" w:after="100" w:afterAutospacing="1" w:line="240" w:lineRule="auto"/>
        <w:jc w:val="both"/>
        <w:rPr>
          <w:rFonts w:eastAsia="Times New Roman" w:cs="Tahoma"/>
          <w:color w:val="auto"/>
          <w:sz w:val="24"/>
          <w:szCs w:val="24"/>
          <w:lang w:eastAsia="sl-SI"/>
        </w:rPr>
      </w:pPr>
      <w:r w:rsidRPr="00725739">
        <w:rPr>
          <w:rFonts w:eastAsia="Times New Roman" w:cs="Tahoma"/>
          <w:color w:val="auto"/>
          <w:sz w:val="24"/>
          <w:szCs w:val="24"/>
          <w:lang w:eastAsia="sl-SI"/>
        </w:rPr>
        <w:t>Da, brezplačno parkiranje za obiskovalce je urejeno na dvorišču poslovne stavbe. Za vstop na parkirišče morate pozvoniti pred zapornico.</w:t>
      </w:r>
    </w:p>
    <w:p w:rsidR="00BC2DA5" w:rsidRDefault="00BC2DA5"/>
    <w:sectPr w:rsidR="00BC2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ktiv-grotesk">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6394"/>
    <w:multiLevelType w:val="multilevel"/>
    <w:tmpl w:val="F73E9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11563F"/>
    <w:multiLevelType w:val="multilevel"/>
    <w:tmpl w:val="CB8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0F7165"/>
    <w:multiLevelType w:val="multilevel"/>
    <w:tmpl w:val="F5A0A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7C"/>
    <w:rsid w:val="00055DF5"/>
    <w:rsid w:val="0005697C"/>
    <w:rsid w:val="000866AB"/>
    <w:rsid w:val="00110E15"/>
    <w:rsid w:val="00116307"/>
    <w:rsid w:val="00216951"/>
    <w:rsid w:val="002D3C48"/>
    <w:rsid w:val="002D6A8F"/>
    <w:rsid w:val="003351A2"/>
    <w:rsid w:val="00365882"/>
    <w:rsid w:val="00551625"/>
    <w:rsid w:val="00583982"/>
    <w:rsid w:val="006B2B6A"/>
    <w:rsid w:val="00725739"/>
    <w:rsid w:val="00761815"/>
    <w:rsid w:val="007A61E1"/>
    <w:rsid w:val="00866620"/>
    <w:rsid w:val="008E4F23"/>
    <w:rsid w:val="009302E9"/>
    <w:rsid w:val="009322A7"/>
    <w:rsid w:val="009612B0"/>
    <w:rsid w:val="00BB4343"/>
    <w:rsid w:val="00BC2DA5"/>
    <w:rsid w:val="00BD67CB"/>
    <w:rsid w:val="00C14662"/>
    <w:rsid w:val="00CA0C7C"/>
    <w:rsid w:val="00EC1303"/>
    <w:rsid w:val="00ED7030"/>
    <w:rsid w:val="00EF0107"/>
    <w:rsid w:val="00F457B3"/>
    <w:rsid w:val="00F72081"/>
    <w:rsid w:val="00FD069F"/>
    <w:rsid w:val="00FF70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2BC47-23F1-4DE4-90A7-E0309F9F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color w:val="1F497D" w:themeColor="text2"/>
        <w:sz w:val="22"/>
        <w:szCs w:val="26"/>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A61E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A61E1"/>
    <w:rPr>
      <w:rFonts w:ascii="Segoe UI" w:hAnsi="Segoe UI" w:cs="Segoe UI"/>
      <w:sz w:val="18"/>
      <w:szCs w:val="18"/>
    </w:rPr>
  </w:style>
  <w:style w:type="character" w:styleId="Hiperpovezava">
    <w:name w:val="Hyperlink"/>
    <w:basedOn w:val="Privzetapisavaodstavka"/>
    <w:uiPriority w:val="99"/>
    <w:unhideWhenUsed/>
    <w:rsid w:val="00055D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633951">
      <w:bodyDiv w:val="1"/>
      <w:marLeft w:val="0"/>
      <w:marRight w:val="0"/>
      <w:marTop w:val="0"/>
      <w:marBottom w:val="0"/>
      <w:divBdr>
        <w:top w:val="none" w:sz="0" w:space="0" w:color="auto"/>
        <w:left w:val="none" w:sz="0" w:space="0" w:color="auto"/>
        <w:bottom w:val="none" w:sz="0" w:space="0" w:color="auto"/>
        <w:right w:val="none" w:sz="0" w:space="0" w:color="auto"/>
      </w:divBdr>
    </w:div>
    <w:div w:id="1093089913">
      <w:bodyDiv w:val="1"/>
      <w:marLeft w:val="0"/>
      <w:marRight w:val="0"/>
      <w:marTop w:val="0"/>
      <w:marBottom w:val="0"/>
      <w:divBdr>
        <w:top w:val="none" w:sz="0" w:space="0" w:color="auto"/>
        <w:left w:val="none" w:sz="0" w:space="0" w:color="auto"/>
        <w:bottom w:val="none" w:sz="0" w:space="0" w:color="auto"/>
        <w:right w:val="none" w:sz="0" w:space="0" w:color="auto"/>
      </w:divBdr>
      <w:divsChild>
        <w:div w:id="855845499">
          <w:marLeft w:val="0"/>
          <w:marRight w:val="0"/>
          <w:marTop w:val="0"/>
          <w:marBottom w:val="0"/>
          <w:divBdr>
            <w:top w:val="none" w:sz="0" w:space="0" w:color="auto"/>
            <w:left w:val="none" w:sz="0" w:space="0" w:color="auto"/>
            <w:bottom w:val="single" w:sz="6" w:space="0" w:color="D7D7D7"/>
            <w:right w:val="none" w:sz="0" w:space="0" w:color="auto"/>
          </w:divBdr>
          <w:divsChild>
            <w:div w:id="557475498">
              <w:marLeft w:val="0"/>
              <w:marRight w:val="0"/>
              <w:marTop w:val="0"/>
              <w:marBottom w:val="0"/>
              <w:divBdr>
                <w:top w:val="none" w:sz="0" w:space="0" w:color="auto"/>
                <w:left w:val="none" w:sz="0" w:space="0" w:color="auto"/>
                <w:bottom w:val="none" w:sz="0" w:space="0" w:color="auto"/>
                <w:right w:val="none" w:sz="0" w:space="0" w:color="auto"/>
              </w:divBdr>
              <w:divsChild>
                <w:div w:id="1496068404">
                  <w:marLeft w:val="0"/>
                  <w:marRight w:val="0"/>
                  <w:marTop w:val="0"/>
                  <w:marBottom w:val="0"/>
                  <w:divBdr>
                    <w:top w:val="none" w:sz="0" w:space="0" w:color="auto"/>
                    <w:left w:val="none" w:sz="0" w:space="0" w:color="auto"/>
                    <w:bottom w:val="none" w:sz="0" w:space="0" w:color="auto"/>
                    <w:right w:val="none" w:sz="0" w:space="0" w:color="auto"/>
                  </w:divBdr>
                  <w:divsChild>
                    <w:div w:id="124197505">
                      <w:marLeft w:val="0"/>
                      <w:marRight w:val="0"/>
                      <w:marTop w:val="0"/>
                      <w:marBottom w:val="0"/>
                      <w:divBdr>
                        <w:top w:val="none" w:sz="0" w:space="0" w:color="auto"/>
                        <w:left w:val="none" w:sz="0" w:space="0" w:color="auto"/>
                        <w:bottom w:val="none" w:sz="0" w:space="0" w:color="auto"/>
                        <w:right w:val="none" w:sz="0" w:space="0" w:color="auto"/>
                      </w:divBdr>
                      <w:divsChild>
                        <w:div w:id="1544513663">
                          <w:marLeft w:val="0"/>
                          <w:marRight w:val="0"/>
                          <w:marTop w:val="0"/>
                          <w:marBottom w:val="0"/>
                          <w:divBdr>
                            <w:top w:val="none" w:sz="0" w:space="0" w:color="auto"/>
                            <w:left w:val="none" w:sz="0" w:space="0" w:color="auto"/>
                            <w:bottom w:val="none" w:sz="0" w:space="0" w:color="auto"/>
                            <w:right w:val="none" w:sz="0" w:space="0" w:color="auto"/>
                          </w:divBdr>
                          <w:divsChild>
                            <w:div w:id="728572132">
                              <w:marLeft w:val="0"/>
                              <w:marRight w:val="0"/>
                              <w:marTop w:val="0"/>
                              <w:marBottom w:val="0"/>
                              <w:divBdr>
                                <w:top w:val="none" w:sz="0" w:space="0" w:color="auto"/>
                                <w:left w:val="none" w:sz="0" w:space="0" w:color="auto"/>
                                <w:bottom w:val="none" w:sz="0" w:space="0" w:color="auto"/>
                                <w:right w:val="none" w:sz="0" w:space="0" w:color="auto"/>
                              </w:divBdr>
                              <w:divsChild>
                                <w:div w:id="2096589032">
                                  <w:marLeft w:val="0"/>
                                  <w:marRight w:val="0"/>
                                  <w:marTop w:val="0"/>
                                  <w:marBottom w:val="0"/>
                                  <w:divBdr>
                                    <w:top w:val="none" w:sz="0" w:space="0" w:color="auto"/>
                                    <w:left w:val="none" w:sz="0" w:space="0" w:color="auto"/>
                                    <w:bottom w:val="none" w:sz="0" w:space="0" w:color="auto"/>
                                    <w:right w:val="none" w:sz="0" w:space="0" w:color="auto"/>
                                  </w:divBdr>
                                  <w:divsChild>
                                    <w:div w:id="160199781">
                                      <w:marLeft w:val="0"/>
                                      <w:marRight w:val="0"/>
                                      <w:marTop w:val="0"/>
                                      <w:marBottom w:val="0"/>
                                      <w:divBdr>
                                        <w:top w:val="none" w:sz="0" w:space="0" w:color="auto"/>
                                        <w:left w:val="none" w:sz="0" w:space="0" w:color="auto"/>
                                        <w:bottom w:val="none" w:sz="0" w:space="0" w:color="auto"/>
                                        <w:right w:val="none" w:sz="0" w:space="0" w:color="auto"/>
                                      </w:divBdr>
                                      <w:divsChild>
                                        <w:div w:id="646782905">
                                          <w:marLeft w:val="0"/>
                                          <w:marRight w:val="0"/>
                                          <w:marTop w:val="0"/>
                                          <w:marBottom w:val="0"/>
                                          <w:divBdr>
                                            <w:top w:val="none" w:sz="0" w:space="0" w:color="auto"/>
                                            <w:left w:val="none" w:sz="0" w:space="0" w:color="auto"/>
                                            <w:bottom w:val="none" w:sz="0" w:space="0" w:color="auto"/>
                                            <w:right w:val="none" w:sz="0" w:space="0" w:color="auto"/>
                                          </w:divBdr>
                                          <w:divsChild>
                                            <w:div w:id="4019614">
                                              <w:marLeft w:val="0"/>
                                              <w:marRight w:val="0"/>
                                              <w:marTop w:val="0"/>
                                              <w:marBottom w:val="0"/>
                                              <w:divBdr>
                                                <w:top w:val="none" w:sz="0" w:space="0" w:color="auto"/>
                                                <w:left w:val="none" w:sz="0" w:space="0" w:color="auto"/>
                                                <w:bottom w:val="none" w:sz="0" w:space="0" w:color="auto"/>
                                                <w:right w:val="none" w:sz="0" w:space="0" w:color="auto"/>
                                              </w:divBdr>
                                              <w:divsChild>
                                                <w:div w:id="1105999142">
                                                  <w:marLeft w:val="0"/>
                                                  <w:marRight w:val="0"/>
                                                  <w:marTop w:val="0"/>
                                                  <w:marBottom w:val="0"/>
                                                  <w:divBdr>
                                                    <w:top w:val="none" w:sz="0" w:space="0" w:color="auto"/>
                                                    <w:left w:val="none" w:sz="0" w:space="0" w:color="auto"/>
                                                    <w:bottom w:val="none" w:sz="0" w:space="0" w:color="auto"/>
                                                    <w:right w:val="none" w:sz="0" w:space="0" w:color="auto"/>
                                                  </w:divBdr>
                                                  <w:divsChild>
                                                    <w:div w:id="365523118">
                                                      <w:marLeft w:val="0"/>
                                                      <w:marRight w:val="0"/>
                                                      <w:marTop w:val="0"/>
                                                      <w:marBottom w:val="0"/>
                                                      <w:divBdr>
                                                        <w:top w:val="none" w:sz="0" w:space="0" w:color="auto"/>
                                                        <w:left w:val="none" w:sz="0" w:space="0" w:color="auto"/>
                                                        <w:bottom w:val="none" w:sz="0" w:space="0" w:color="auto"/>
                                                        <w:right w:val="none" w:sz="0" w:space="0" w:color="auto"/>
                                                      </w:divBdr>
                                                      <w:divsChild>
                                                        <w:div w:id="1565601929">
                                                          <w:marLeft w:val="0"/>
                                                          <w:marRight w:val="0"/>
                                                          <w:marTop w:val="0"/>
                                                          <w:marBottom w:val="0"/>
                                                          <w:divBdr>
                                                            <w:top w:val="none" w:sz="0" w:space="0" w:color="auto"/>
                                                            <w:left w:val="none" w:sz="0" w:space="0" w:color="auto"/>
                                                            <w:bottom w:val="none" w:sz="0" w:space="0" w:color="auto"/>
                                                            <w:right w:val="none" w:sz="0" w:space="0" w:color="auto"/>
                                                          </w:divBdr>
                                                        </w:div>
                                                        <w:div w:id="1479033601">
                                                          <w:marLeft w:val="0"/>
                                                          <w:marRight w:val="0"/>
                                                          <w:marTop w:val="0"/>
                                                          <w:marBottom w:val="0"/>
                                                          <w:divBdr>
                                                            <w:top w:val="none" w:sz="0" w:space="0" w:color="auto"/>
                                                            <w:left w:val="none" w:sz="0" w:space="0" w:color="auto"/>
                                                            <w:bottom w:val="none" w:sz="0" w:space="0" w:color="auto"/>
                                                            <w:right w:val="none" w:sz="0" w:space="0" w:color="auto"/>
                                                          </w:divBdr>
                                                        </w:div>
                                                      </w:divsChild>
                                                    </w:div>
                                                    <w:div w:id="1282110557">
                                                      <w:marLeft w:val="0"/>
                                                      <w:marRight w:val="0"/>
                                                      <w:marTop w:val="0"/>
                                                      <w:marBottom w:val="0"/>
                                                      <w:divBdr>
                                                        <w:top w:val="none" w:sz="0" w:space="0" w:color="auto"/>
                                                        <w:left w:val="none" w:sz="0" w:space="0" w:color="auto"/>
                                                        <w:bottom w:val="none" w:sz="0" w:space="0" w:color="auto"/>
                                                        <w:right w:val="none" w:sz="0" w:space="0" w:color="auto"/>
                                                      </w:divBdr>
                                                      <w:divsChild>
                                                        <w:div w:id="1893808687">
                                                          <w:marLeft w:val="0"/>
                                                          <w:marRight w:val="0"/>
                                                          <w:marTop w:val="0"/>
                                                          <w:marBottom w:val="0"/>
                                                          <w:divBdr>
                                                            <w:top w:val="none" w:sz="0" w:space="0" w:color="auto"/>
                                                            <w:left w:val="none" w:sz="0" w:space="0" w:color="auto"/>
                                                            <w:bottom w:val="none" w:sz="0" w:space="0" w:color="auto"/>
                                                            <w:right w:val="none" w:sz="0" w:space="0" w:color="auto"/>
                                                          </w:divBdr>
                                                        </w:div>
                                                        <w:div w:id="959143307">
                                                          <w:marLeft w:val="0"/>
                                                          <w:marRight w:val="0"/>
                                                          <w:marTop w:val="0"/>
                                                          <w:marBottom w:val="0"/>
                                                          <w:divBdr>
                                                            <w:top w:val="none" w:sz="0" w:space="0" w:color="auto"/>
                                                            <w:left w:val="none" w:sz="0" w:space="0" w:color="auto"/>
                                                            <w:bottom w:val="none" w:sz="0" w:space="0" w:color="auto"/>
                                                            <w:right w:val="none" w:sz="0" w:space="0" w:color="auto"/>
                                                          </w:divBdr>
                                                        </w:div>
                                                      </w:divsChild>
                                                    </w:div>
                                                    <w:div w:id="2008511284">
                                                      <w:marLeft w:val="0"/>
                                                      <w:marRight w:val="0"/>
                                                      <w:marTop w:val="0"/>
                                                      <w:marBottom w:val="0"/>
                                                      <w:divBdr>
                                                        <w:top w:val="none" w:sz="0" w:space="0" w:color="auto"/>
                                                        <w:left w:val="none" w:sz="0" w:space="0" w:color="auto"/>
                                                        <w:bottom w:val="none" w:sz="0" w:space="0" w:color="auto"/>
                                                        <w:right w:val="none" w:sz="0" w:space="0" w:color="auto"/>
                                                      </w:divBdr>
                                                      <w:divsChild>
                                                        <w:div w:id="1342584801">
                                                          <w:marLeft w:val="0"/>
                                                          <w:marRight w:val="0"/>
                                                          <w:marTop w:val="0"/>
                                                          <w:marBottom w:val="0"/>
                                                          <w:divBdr>
                                                            <w:top w:val="none" w:sz="0" w:space="0" w:color="auto"/>
                                                            <w:left w:val="none" w:sz="0" w:space="0" w:color="auto"/>
                                                            <w:bottom w:val="none" w:sz="0" w:space="0" w:color="auto"/>
                                                            <w:right w:val="none" w:sz="0" w:space="0" w:color="auto"/>
                                                          </w:divBdr>
                                                        </w:div>
                                                        <w:div w:id="1509753566">
                                                          <w:marLeft w:val="0"/>
                                                          <w:marRight w:val="0"/>
                                                          <w:marTop w:val="0"/>
                                                          <w:marBottom w:val="0"/>
                                                          <w:divBdr>
                                                            <w:top w:val="none" w:sz="0" w:space="0" w:color="auto"/>
                                                            <w:left w:val="none" w:sz="0" w:space="0" w:color="auto"/>
                                                            <w:bottom w:val="none" w:sz="0" w:space="0" w:color="auto"/>
                                                            <w:right w:val="none" w:sz="0" w:space="0" w:color="auto"/>
                                                          </w:divBdr>
                                                        </w:div>
                                                      </w:divsChild>
                                                    </w:div>
                                                    <w:div w:id="1743673860">
                                                      <w:marLeft w:val="0"/>
                                                      <w:marRight w:val="0"/>
                                                      <w:marTop w:val="0"/>
                                                      <w:marBottom w:val="0"/>
                                                      <w:divBdr>
                                                        <w:top w:val="none" w:sz="0" w:space="0" w:color="auto"/>
                                                        <w:left w:val="none" w:sz="0" w:space="0" w:color="auto"/>
                                                        <w:bottom w:val="none" w:sz="0" w:space="0" w:color="auto"/>
                                                        <w:right w:val="none" w:sz="0" w:space="0" w:color="auto"/>
                                                      </w:divBdr>
                                                      <w:divsChild>
                                                        <w:div w:id="726563010">
                                                          <w:marLeft w:val="0"/>
                                                          <w:marRight w:val="0"/>
                                                          <w:marTop w:val="0"/>
                                                          <w:marBottom w:val="0"/>
                                                          <w:divBdr>
                                                            <w:top w:val="none" w:sz="0" w:space="0" w:color="auto"/>
                                                            <w:left w:val="none" w:sz="0" w:space="0" w:color="auto"/>
                                                            <w:bottom w:val="none" w:sz="0" w:space="0" w:color="auto"/>
                                                            <w:right w:val="none" w:sz="0" w:space="0" w:color="auto"/>
                                                          </w:divBdr>
                                                        </w:div>
                                                        <w:div w:id="1751153158">
                                                          <w:marLeft w:val="0"/>
                                                          <w:marRight w:val="0"/>
                                                          <w:marTop w:val="0"/>
                                                          <w:marBottom w:val="0"/>
                                                          <w:divBdr>
                                                            <w:top w:val="none" w:sz="0" w:space="0" w:color="auto"/>
                                                            <w:left w:val="none" w:sz="0" w:space="0" w:color="auto"/>
                                                            <w:bottom w:val="none" w:sz="0" w:space="0" w:color="auto"/>
                                                            <w:right w:val="none" w:sz="0" w:space="0" w:color="auto"/>
                                                          </w:divBdr>
                                                        </w:div>
                                                      </w:divsChild>
                                                    </w:div>
                                                    <w:div w:id="1909069441">
                                                      <w:marLeft w:val="0"/>
                                                      <w:marRight w:val="0"/>
                                                      <w:marTop w:val="0"/>
                                                      <w:marBottom w:val="0"/>
                                                      <w:divBdr>
                                                        <w:top w:val="none" w:sz="0" w:space="0" w:color="auto"/>
                                                        <w:left w:val="none" w:sz="0" w:space="0" w:color="auto"/>
                                                        <w:bottom w:val="none" w:sz="0" w:space="0" w:color="auto"/>
                                                        <w:right w:val="none" w:sz="0" w:space="0" w:color="auto"/>
                                                      </w:divBdr>
                                                      <w:divsChild>
                                                        <w:div w:id="1926844703">
                                                          <w:marLeft w:val="0"/>
                                                          <w:marRight w:val="0"/>
                                                          <w:marTop w:val="0"/>
                                                          <w:marBottom w:val="0"/>
                                                          <w:divBdr>
                                                            <w:top w:val="none" w:sz="0" w:space="0" w:color="auto"/>
                                                            <w:left w:val="none" w:sz="0" w:space="0" w:color="auto"/>
                                                            <w:bottom w:val="none" w:sz="0" w:space="0" w:color="auto"/>
                                                            <w:right w:val="none" w:sz="0" w:space="0" w:color="auto"/>
                                                          </w:divBdr>
                                                        </w:div>
                                                        <w:div w:id="1009603613">
                                                          <w:marLeft w:val="0"/>
                                                          <w:marRight w:val="0"/>
                                                          <w:marTop w:val="0"/>
                                                          <w:marBottom w:val="0"/>
                                                          <w:divBdr>
                                                            <w:top w:val="none" w:sz="0" w:space="0" w:color="auto"/>
                                                            <w:left w:val="none" w:sz="0" w:space="0" w:color="auto"/>
                                                            <w:bottom w:val="none" w:sz="0" w:space="0" w:color="auto"/>
                                                            <w:right w:val="none" w:sz="0" w:space="0" w:color="auto"/>
                                                          </w:divBdr>
                                                        </w:div>
                                                      </w:divsChild>
                                                    </w:div>
                                                    <w:div w:id="1005090692">
                                                      <w:marLeft w:val="0"/>
                                                      <w:marRight w:val="0"/>
                                                      <w:marTop w:val="0"/>
                                                      <w:marBottom w:val="0"/>
                                                      <w:divBdr>
                                                        <w:top w:val="none" w:sz="0" w:space="0" w:color="auto"/>
                                                        <w:left w:val="none" w:sz="0" w:space="0" w:color="auto"/>
                                                        <w:bottom w:val="none" w:sz="0" w:space="0" w:color="auto"/>
                                                        <w:right w:val="none" w:sz="0" w:space="0" w:color="auto"/>
                                                      </w:divBdr>
                                                      <w:divsChild>
                                                        <w:div w:id="1613706686">
                                                          <w:marLeft w:val="0"/>
                                                          <w:marRight w:val="0"/>
                                                          <w:marTop w:val="0"/>
                                                          <w:marBottom w:val="0"/>
                                                          <w:divBdr>
                                                            <w:top w:val="none" w:sz="0" w:space="0" w:color="auto"/>
                                                            <w:left w:val="none" w:sz="0" w:space="0" w:color="auto"/>
                                                            <w:bottom w:val="none" w:sz="0" w:space="0" w:color="auto"/>
                                                            <w:right w:val="none" w:sz="0" w:space="0" w:color="auto"/>
                                                          </w:divBdr>
                                                        </w:div>
                                                        <w:div w:id="1648634194">
                                                          <w:marLeft w:val="0"/>
                                                          <w:marRight w:val="0"/>
                                                          <w:marTop w:val="0"/>
                                                          <w:marBottom w:val="0"/>
                                                          <w:divBdr>
                                                            <w:top w:val="none" w:sz="0" w:space="0" w:color="auto"/>
                                                            <w:left w:val="none" w:sz="0" w:space="0" w:color="auto"/>
                                                            <w:bottom w:val="none" w:sz="0" w:space="0" w:color="auto"/>
                                                            <w:right w:val="none" w:sz="0" w:space="0" w:color="auto"/>
                                                          </w:divBdr>
                                                        </w:div>
                                                      </w:divsChild>
                                                    </w:div>
                                                    <w:div w:id="169761605">
                                                      <w:marLeft w:val="0"/>
                                                      <w:marRight w:val="0"/>
                                                      <w:marTop w:val="0"/>
                                                      <w:marBottom w:val="0"/>
                                                      <w:divBdr>
                                                        <w:top w:val="none" w:sz="0" w:space="0" w:color="auto"/>
                                                        <w:left w:val="none" w:sz="0" w:space="0" w:color="auto"/>
                                                        <w:bottom w:val="none" w:sz="0" w:space="0" w:color="auto"/>
                                                        <w:right w:val="none" w:sz="0" w:space="0" w:color="auto"/>
                                                      </w:divBdr>
                                                      <w:divsChild>
                                                        <w:div w:id="1073044738">
                                                          <w:marLeft w:val="0"/>
                                                          <w:marRight w:val="0"/>
                                                          <w:marTop w:val="0"/>
                                                          <w:marBottom w:val="0"/>
                                                          <w:divBdr>
                                                            <w:top w:val="none" w:sz="0" w:space="0" w:color="auto"/>
                                                            <w:left w:val="none" w:sz="0" w:space="0" w:color="auto"/>
                                                            <w:bottom w:val="none" w:sz="0" w:space="0" w:color="auto"/>
                                                            <w:right w:val="none" w:sz="0" w:space="0" w:color="auto"/>
                                                          </w:divBdr>
                                                        </w:div>
                                                        <w:div w:id="1278021206">
                                                          <w:marLeft w:val="0"/>
                                                          <w:marRight w:val="0"/>
                                                          <w:marTop w:val="0"/>
                                                          <w:marBottom w:val="0"/>
                                                          <w:divBdr>
                                                            <w:top w:val="none" w:sz="0" w:space="0" w:color="auto"/>
                                                            <w:left w:val="none" w:sz="0" w:space="0" w:color="auto"/>
                                                            <w:bottom w:val="none" w:sz="0" w:space="0" w:color="auto"/>
                                                            <w:right w:val="none" w:sz="0" w:space="0" w:color="auto"/>
                                                          </w:divBdr>
                                                        </w:div>
                                                      </w:divsChild>
                                                    </w:div>
                                                    <w:div w:id="72748740">
                                                      <w:marLeft w:val="0"/>
                                                      <w:marRight w:val="0"/>
                                                      <w:marTop w:val="0"/>
                                                      <w:marBottom w:val="0"/>
                                                      <w:divBdr>
                                                        <w:top w:val="none" w:sz="0" w:space="0" w:color="auto"/>
                                                        <w:left w:val="none" w:sz="0" w:space="0" w:color="auto"/>
                                                        <w:bottom w:val="none" w:sz="0" w:space="0" w:color="auto"/>
                                                        <w:right w:val="none" w:sz="0" w:space="0" w:color="auto"/>
                                                      </w:divBdr>
                                                      <w:divsChild>
                                                        <w:div w:id="370424430">
                                                          <w:marLeft w:val="0"/>
                                                          <w:marRight w:val="0"/>
                                                          <w:marTop w:val="0"/>
                                                          <w:marBottom w:val="0"/>
                                                          <w:divBdr>
                                                            <w:top w:val="none" w:sz="0" w:space="0" w:color="auto"/>
                                                            <w:left w:val="none" w:sz="0" w:space="0" w:color="auto"/>
                                                            <w:bottom w:val="none" w:sz="0" w:space="0" w:color="auto"/>
                                                            <w:right w:val="none" w:sz="0" w:space="0" w:color="auto"/>
                                                          </w:divBdr>
                                                        </w:div>
                                                        <w:div w:id="226185265">
                                                          <w:marLeft w:val="0"/>
                                                          <w:marRight w:val="0"/>
                                                          <w:marTop w:val="0"/>
                                                          <w:marBottom w:val="0"/>
                                                          <w:divBdr>
                                                            <w:top w:val="none" w:sz="0" w:space="0" w:color="auto"/>
                                                            <w:left w:val="none" w:sz="0" w:space="0" w:color="auto"/>
                                                            <w:bottom w:val="none" w:sz="0" w:space="0" w:color="auto"/>
                                                            <w:right w:val="none" w:sz="0" w:space="0" w:color="auto"/>
                                                          </w:divBdr>
                                                        </w:div>
                                                      </w:divsChild>
                                                    </w:div>
                                                    <w:div w:id="1642345915">
                                                      <w:marLeft w:val="0"/>
                                                      <w:marRight w:val="0"/>
                                                      <w:marTop w:val="0"/>
                                                      <w:marBottom w:val="0"/>
                                                      <w:divBdr>
                                                        <w:top w:val="none" w:sz="0" w:space="0" w:color="auto"/>
                                                        <w:left w:val="none" w:sz="0" w:space="0" w:color="auto"/>
                                                        <w:bottom w:val="none" w:sz="0" w:space="0" w:color="auto"/>
                                                        <w:right w:val="none" w:sz="0" w:space="0" w:color="auto"/>
                                                      </w:divBdr>
                                                      <w:divsChild>
                                                        <w:div w:id="1988119959">
                                                          <w:marLeft w:val="0"/>
                                                          <w:marRight w:val="0"/>
                                                          <w:marTop w:val="0"/>
                                                          <w:marBottom w:val="0"/>
                                                          <w:divBdr>
                                                            <w:top w:val="none" w:sz="0" w:space="0" w:color="auto"/>
                                                            <w:left w:val="none" w:sz="0" w:space="0" w:color="auto"/>
                                                            <w:bottom w:val="none" w:sz="0" w:space="0" w:color="auto"/>
                                                            <w:right w:val="none" w:sz="0" w:space="0" w:color="auto"/>
                                                          </w:divBdr>
                                                        </w:div>
                                                        <w:div w:id="896354448">
                                                          <w:marLeft w:val="0"/>
                                                          <w:marRight w:val="0"/>
                                                          <w:marTop w:val="0"/>
                                                          <w:marBottom w:val="0"/>
                                                          <w:divBdr>
                                                            <w:top w:val="none" w:sz="0" w:space="0" w:color="auto"/>
                                                            <w:left w:val="none" w:sz="0" w:space="0" w:color="auto"/>
                                                            <w:bottom w:val="none" w:sz="0" w:space="0" w:color="auto"/>
                                                            <w:right w:val="none" w:sz="0" w:space="0" w:color="auto"/>
                                                          </w:divBdr>
                                                        </w:div>
                                                      </w:divsChild>
                                                    </w:div>
                                                    <w:div w:id="637146675">
                                                      <w:marLeft w:val="0"/>
                                                      <w:marRight w:val="0"/>
                                                      <w:marTop w:val="0"/>
                                                      <w:marBottom w:val="0"/>
                                                      <w:divBdr>
                                                        <w:top w:val="none" w:sz="0" w:space="0" w:color="auto"/>
                                                        <w:left w:val="none" w:sz="0" w:space="0" w:color="auto"/>
                                                        <w:bottom w:val="none" w:sz="0" w:space="0" w:color="auto"/>
                                                        <w:right w:val="none" w:sz="0" w:space="0" w:color="auto"/>
                                                      </w:divBdr>
                                                      <w:divsChild>
                                                        <w:div w:id="1494301396">
                                                          <w:marLeft w:val="0"/>
                                                          <w:marRight w:val="0"/>
                                                          <w:marTop w:val="0"/>
                                                          <w:marBottom w:val="0"/>
                                                          <w:divBdr>
                                                            <w:top w:val="none" w:sz="0" w:space="0" w:color="auto"/>
                                                            <w:left w:val="none" w:sz="0" w:space="0" w:color="auto"/>
                                                            <w:bottom w:val="none" w:sz="0" w:space="0" w:color="auto"/>
                                                            <w:right w:val="none" w:sz="0" w:space="0" w:color="auto"/>
                                                          </w:divBdr>
                                                        </w:div>
                                                        <w:div w:id="19096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le.si/assets/Obrazci/Soglasje-za-direktno-obremenitev_SEP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jhl.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le.si/assets/Obrazci/Soglasje-za-direktno-obremenitev_SEPA.pdf" TargetMode="External"/><Relationship Id="rId11" Type="http://schemas.openxmlformats.org/officeDocument/2006/relationships/hyperlink" Target="http://www.abanka.si/sys/cmspage.aspx?MapaId=81422" TargetMode="External"/><Relationship Id="rId5" Type="http://schemas.openxmlformats.org/officeDocument/2006/relationships/hyperlink" Target="https://www.zale.si/assets/Obrazci/Soglasje-za-direktno-obremenitev_SEPA.pdf" TargetMode="External"/><Relationship Id="rId10" Type="http://schemas.openxmlformats.org/officeDocument/2006/relationships/hyperlink" Target="https://www.nlb.si/direktne-obremenitve-sepa-placniki-podjetja?gclid=CKXymNqkn9YCFbMW0wodi-oE5Q" TargetMode="External"/><Relationship Id="rId4" Type="http://schemas.openxmlformats.org/officeDocument/2006/relationships/webSettings" Target="webSettings.xml"/><Relationship Id="rId9" Type="http://schemas.openxmlformats.org/officeDocument/2006/relationships/hyperlink" Target="http://www.sep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895</Words>
  <Characters>5105</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Katja Tekavec</cp:lastModifiedBy>
  <cp:revision>4</cp:revision>
  <cp:lastPrinted>2021-01-14T13:08:00Z</cp:lastPrinted>
  <dcterms:created xsi:type="dcterms:W3CDTF">2021-01-14T13:19:00Z</dcterms:created>
  <dcterms:modified xsi:type="dcterms:W3CDTF">2021-05-07T07:35:00Z</dcterms:modified>
</cp:coreProperties>
</file>